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BCB" w14:textId="06EA49A8" w:rsidR="004947EA" w:rsidRPr="007B5B07" w:rsidRDefault="007B5B07">
      <w:pPr>
        <w:rPr>
          <w:rFonts w:ascii="Times New Roman" w:hAnsi="Times New Roman" w:cs="Times New Roman"/>
          <w:sz w:val="28"/>
          <w:szCs w:val="28"/>
        </w:rPr>
      </w:pPr>
      <w:r w:rsidRPr="007B5B07">
        <w:rPr>
          <w:rFonts w:ascii="Times New Roman" w:hAnsi="Times New Roman" w:cs="Times New Roman"/>
          <w:sz w:val="28"/>
          <w:szCs w:val="28"/>
        </w:rPr>
        <w:t>Etnografinės žvejo sodybos ūkinio pastato sutvarkymas žvejų kultūros paveldui eksponuoti ir turistams priimti</w:t>
      </w:r>
    </w:p>
    <w:p w14:paraId="65186D73" w14:textId="752BB030" w:rsidR="007B5B07" w:rsidRDefault="007B5B0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067"/>
        <w:gridCol w:w="5898"/>
      </w:tblGrid>
      <w:tr w:rsidR="007B5B07" w:rsidRPr="007B5B07" w14:paraId="122A849A" w14:textId="77777777" w:rsidTr="007B5B07">
        <w:trPr>
          <w:tblCellSpacing w:w="0" w:type="dxa"/>
        </w:trPr>
        <w:tc>
          <w:tcPr>
            <w:tcW w:w="15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0304" w14:textId="5DB5D6F1" w:rsidR="007B5B07" w:rsidRPr="007B5B07" w:rsidRDefault="007B5B07" w:rsidP="007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inline distT="0" distB="0" distL="0" distR="0" wp14:anchorId="25914FE0" wp14:editId="2D2E2107">
                      <wp:extent cx="304800" cy="304800"/>
                      <wp:effectExtent l="0" t="0" r="0" b="0"/>
                      <wp:docPr id="1" name="Stačiakamp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D6BBB" id="Stačiakampis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B5B07" w:rsidRPr="007B5B07" w14:paraId="11D372E3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BAC0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Nr.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21111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EŽF-13-PŽ-02-012</w:t>
            </w:r>
          </w:p>
        </w:tc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B7A7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Aprašymas</w:t>
            </w:r>
          </w:p>
        </w:tc>
      </w:tr>
      <w:tr w:rsidR="007B5B07" w:rsidRPr="007B5B07" w14:paraId="1FF4FBF9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B339F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Fondas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4DB4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žuvininkystės fondas</w:t>
            </w:r>
          </w:p>
        </w:tc>
        <w:tc>
          <w:tcPr>
            <w:tcW w:w="10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BE71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Etnografinė žvejo sodyba yra kultūrinio paveldo objektas Neringoje, kuris leidžia susipažinti su žvejybos ir žvejų gyvensenos istorija. Žvejo etnografinės sodybos ūkinio pastato restauravimas -  būtinas, kadangi pastatas, kaip ir muziejus, turi įvairių eksponatų ir yra dažnai lankomas turistų.</w:t>
            </w:r>
          </w:p>
          <w:p w14:paraId="304BDCE7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tikslas - gerinti paslaugų kokybę, priimant turistus, ir atskleisti žvejų istorijos unikalumą. Projekto uždavinys - restauruoti kultūros paveldo statinį (ūkinį pastatą) prie Žvejo etnografinės žvejo sodybos.</w:t>
            </w:r>
          </w:p>
          <w:p w14:paraId="69665A50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Projektu bus sprendžiamos šios problemos:</w:t>
            </w:r>
          </w:p>
          <w:p w14:paraId="16A3AB72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  stogo </w:t>
            </w:r>
            <w:proofErr w:type="spellStart"/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vėjalentės</w:t>
            </w:r>
            <w:proofErr w:type="spellEnd"/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sunykusios ir neatskleidžia </w:t>
            </w:r>
            <w:proofErr w:type="spellStart"/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kuršiškų</w:t>
            </w:r>
            <w:proofErr w:type="spellEnd"/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tradicinių statymo ypatumų;</w:t>
            </w: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–  fasadas nereprezentuojančios išvaizdos, dažai vietomis atsilupinėję, reikalingas kelių sluoksnių nuvalymas ir perdažymas;</w:t>
            </w: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–  langai nesandarūs, žiemą kenčia ir viduje esantys eksponatai ir pats pastatas, reikia keisti, pritaikant šiuolaikines technologijas taip pat sutvarkant vizualinę aplinką;</w:t>
            </w: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– durys nuo drėgmės iškrypusios, norint išsaugoti autentiškumą reikalinga restauracija.</w:t>
            </w:r>
          </w:p>
        </w:tc>
      </w:tr>
      <w:tr w:rsidR="007B5B07" w:rsidRPr="007B5B07" w14:paraId="7F73D2BA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44D8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Įgyvendinančioji institucija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CD97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Nacionalinė mokėjimo agentūra; VšĮ „Pasienio žuvys"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D966" w14:textId="77777777" w:rsidR="007B5B07" w:rsidRPr="007B5B07" w:rsidRDefault="007B5B07" w:rsidP="007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5B07" w:rsidRPr="007B5B07" w14:paraId="42CA606A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1E03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lėšos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170E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57 906 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563F" w14:textId="77777777" w:rsidR="007B5B07" w:rsidRPr="007B5B07" w:rsidRDefault="007B5B07" w:rsidP="007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5B07" w:rsidRPr="007B5B07" w14:paraId="1AEC2808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19ED1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parama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6AFBD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47 857 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AA25" w14:textId="77777777" w:rsidR="007B5B07" w:rsidRPr="007B5B07" w:rsidRDefault="007B5B07" w:rsidP="007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5B07" w:rsidRPr="007B5B07" w14:paraId="2E39A20B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88588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7AF50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10 049 LT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621C" w14:textId="77777777" w:rsidR="007B5B07" w:rsidRPr="007B5B07" w:rsidRDefault="007B5B07" w:rsidP="007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B5B07" w:rsidRPr="007B5B07" w14:paraId="39C37597" w14:textId="77777777" w:rsidTr="007B5B07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399D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3006" w14:textId="77777777" w:rsidR="007B5B07" w:rsidRPr="007B5B07" w:rsidRDefault="007B5B07" w:rsidP="007B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5B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36EA" w14:textId="77777777" w:rsidR="007B5B07" w:rsidRPr="007B5B07" w:rsidRDefault="007B5B07" w:rsidP="007B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813125B" w14:textId="77777777" w:rsidR="007B5B07" w:rsidRDefault="007B5B07"/>
    <w:sectPr w:rsidR="007B5B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7"/>
    <w:rsid w:val="004947EA"/>
    <w:rsid w:val="007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3410"/>
  <w15:chartTrackingRefBased/>
  <w15:docId w15:val="{79DCE21D-CE3C-4B1F-951F-B2E1BCE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B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B5B07"/>
    <w:rPr>
      <w:b/>
      <w:bCs/>
    </w:rPr>
  </w:style>
  <w:style w:type="paragraph" w:customStyle="1" w:styleId="listparagraph">
    <w:name w:val="listparagraph"/>
    <w:basedOn w:val="prastasis"/>
    <w:rsid w:val="007B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1</cp:revision>
  <dcterms:created xsi:type="dcterms:W3CDTF">2021-12-29T15:04:00Z</dcterms:created>
  <dcterms:modified xsi:type="dcterms:W3CDTF">2021-12-29T15:05:00Z</dcterms:modified>
</cp:coreProperties>
</file>