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6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7"/>
        <w:gridCol w:w="1683"/>
      </w:tblGrid>
      <w:tr w:rsidR="000914AD" w14:paraId="024D7EF9" w14:textId="77777777" w:rsidTr="00726A5E">
        <w:trPr>
          <w:gridAfter w:val="1"/>
          <w:wAfter w:w="1683" w:type="dxa"/>
        </w:trPr>
        <w:tc>
          <w:tcPr>
            <w:tcW w:w="14957" w:type="dxa"/>
          </w:tcPr>
          <w:p w14:paraId="18D2818F" w14:textId="77777777" w:rsidR="00726A5E" w:rsidRPr="00726A5E" w:rsidRDefault="00726A5E" w:rsidP="00863B14">
            <w:pPr>
              <w:jc w:val="both"/>
              <w:rPr>
                <w:b/>
                <w:bCs/>
                <w:szCs w:val="24"/>
                <w:highlight w:val="green"/>
                <w:lang w:val="lt-LT"/>
              </w:rPr>
            </w:pPr>
          </w:p>
          <w:tbl>
            <w:tblPr>
              <w:tblStyle w:val="Lentelstinklelis"/>
              <w:tblW w:w="9638" w:type="dxa"/>
              <w:tblInd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726A5E" w:rsidRPr="00726A5E" w14:paraId="524CA718" w14:textId="77777777" w:rsidTr="00C86302">
              <w:tc>
                <w:tcPr>
                  <w:tcW w:w="4819" w:type="dxa"/>
                </w:tcPr>
                <w:p w14:paraId="78757CFB" w14:textId="77777777" w:rsidR="00726A5E" w:rsidRPr="00726A5E" w:rsidRDefault="00726A5E" w:rsidP="00726A5E">
                  <w:pPr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  <w:rPr>
                      <w:lang w:val="lt-LT"/>
                    </w:rPr>
                  </w:pPr>
                </w:p>
                <w:p w14:paraId="4E489A1A" w14:textId="77777777" w:rsidR="00726A5E" w:rsidRPr="00726A5E" w:rsidRDefault="00726A5E" w:rsidP="00726A5E">
                  <w:pPr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  <w:ind w:firstLine="749"/>
                    <w:rPr>
                      <w:szCs w:val="24"/>
                      <w:lang w:val="lt-LT"/>
                    </w:rPr>
                  </w:pPr>
                  <w:r w:rsidRPr="00726A5E">
                    <w:rPr>
                      <w:lang w:val="lt-LT"/>
                    </w:rPr>
                    <w:t>PATVIRTINTA</w:t>
                  </w:r>
                </w:p>
              </w:tc>
            </w:tr>
            <w:tr w:rsidR="00726A5E" w:rsidRPr="00726A5E" w14:paraId="2FFD6310" w14:textId="77777777" w:rsidTr="00C86302">
              <w:tc>
                <w:tcPr>
                  <w:tcW w:w="4819" w:type="dxa"/>
                </w:tcPr>
                <w:p w14:paraId="61B320C7" w14:textId="77777777" w:rsidR="00726A5E" w:rsidRPr="00726A5E" w:rsidRDefault="00726A5E" w:rsidP="00726A5E">
                  <w:pPr>
                    <w:ind w:left="772"/>
                    <w:rPr>
                      <w:szCs w:val="24"/>
                      <w:lang w:val="lt-LT"/>
                    </w:rPr>
                  </w:pPr>
                  <w:r w:rsidRPr="00726A5E">
                    <w:rPr>
                      <w:lang w:val="lt-LT"/>
                    </w:rPr>
                    <w:t>Neringos savivaldybės mero</w:t>
                  </w:r>
                </w:p>
              </w:tc>
            </w:tr>
            <w:tr w:rsidR="00726A5E" w:rsidRPr="00726A5E" w14:paraId="4C73001D" w14:textId="77777777" w:rsidTr="00C86302">
              <w:tc>
                <w:tcPr>
                  <w:tcW w:w="4819" w:type="dxa"/>
                </w:tcPr>
                <w:p w14:paraId="26CE1E74" w14:textId="1857EF1F" w:rsidR="00726A5E" w:rsidRPr="00726A5E" w:rsidRDefault="00726A5E" w:rsidP="00726A5E">
                  <w:pPr>
                    <w:ind w:left="772"/>
                    <w:rPr>
                      <w:lang w:val="lt-LT"/>
                    </w:rPr>
                  </w:pPr>
                  <w:r w:rsidRPr="00726A5E">
                    <w:rPr>
                      <w:lang w:val="lt-LT"/>
                    </w:rPr>
                    <w:t xml:space="preserve">2023 m. spalio </w:t>
                  </w:r>
                  <w:r w:rsidR="00AB17C2">
                    <w:rPr>
                      <w:lang w:val="lt-LT"/>
                    </w:rPr>
                    <w:t>27</w:t>
                  </w:r>
                  <w:r w:rsidRPr="00726A5E">
                    <w:rPr>
                      <w:lang w:val="lt-LT"/>
                    </w:rPr>
                    <w:t xml:space="preserve"> d.</w:t>
                  </w:r>
                </w:p>
              </w:tc>
            </w:tr>
            <w:tr w:rsidR="00726A5E" w:rsidRPr="00726A5E" w14:paraId="6942935E" w14:textId="77777777" w:rsidTr="00C86302">
              <w:tc>
                <w:tcPr>
                  <w:tcW w:w="4819" w:type="dxa"/>
                </w:tcPr>
                <w:p w14:paraId="72D8264F" w14:textId="058771D9" w:rsidR="00726A5E" w:rsidRPr="00726A5E" w:rsidRDefault="00726A5E" w:rsidP="00726A5E">
                  <w:pPr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  <w:ind w:left="772"/>
                    <w:rPr>
                      <w:lang w:val="lt-LT"/>
                    </w:rPr>
                  </w:pPr>
                  <w:r w:rsidRPr="00726A5E">
                    <w:rPr>
                      <w:lang w:val="lt-LT"/>
                    </w:rPr>
                    <w:t>potvarkiu Nr. V10-</w:t>
                  </w:r>
                  <w:r w:rsidR="00AB17C2">
                    <w:rPr>
                      <w:lang w:val="lt-LT"/>
                    </w:rPr>
                    <w:t>421</w:t>
                  </w:r>
                </w:p>
              </w:tc>
            </w:tr>
          </w:tbl>
          <w:p w14:paraId="2FD2DB58" w14:textId="77777777" w:rsidR="00726A5E" w:rsidRPr="00726A5E" w:rsidRDefault="00726A5E" w:rsidP="00C415CB">
            <w:pPr>
              <w:jc w:val="center"/>
              <w:rPr>
                <w:b/>
                <w:bCs/>
                <w:szCs w:val="24"/>
                <w:highlight w:val="green"/>
                <w:lang w:val="lt-LT"/>
              </w:rPr>
            </w:pPr>
          </w:p>
          <w:p w14:paraId="3DEC7B09" w14:textId="77777777" w:rsidR="00726A5E" w:rsidRPr="00726A5E" w:rsidRDefault="00726A5E" w:rsidP="00C415CB">
            <w:pPr>
              <w:jc w:val="center"/>
              <w:rPr>
                <w:b/>
                <w:bCs/>
                <w:szCs w:val="24"/>
                <w:lang w:val="lt-LT"/>
              </w:rPr>
            </w:pPr>
          </w:p>
          <w:p w14:paraId="7CF23ADD" w14:textId="77777777" w:rsidR="00726A5E" w:rsidRPr="00726A5E" w:rsidRDefault="00C415CB" w:rsidP="00726A5E">
            <w:pPr>
              <w:ind w:right="5061"/>
              <w:jc w:val="center"/>
              <w:rPr>
                <w:b/>
                <w:bCs/>
                <w:szCs w:val="24"/>
                <w:lang w:val="lt-LT"/>
              </w:rPr>
            </w:pPr>
            <w:r w:rsidRPr="00726A5E">
              <w:rPr>
                <w:b/>
                <w:bCs/>
                <w:szCs w:val="24"/>
                <w:lang w:val="lt-LT"/>
              </w:rPr>
              <w:t>NERINGOS SAVIVALDYBĖS BIUDŽETO LĖŠOMIS FINANSUOJAMOS SRITIES</w:t>
            </w:r>
          </w:p>
          <w:p w14:paraId="073969E4" w14:textId="409FF4EB" w:rsidR="00726A5E" w:rsidRPr="00726A5E" w:rsidRDefault="00C415CB" w:rsidP="00726A5E">
            <w:pPr>
              <w:ind w:right="5061"/>
              <w:jc w:val="center"/>
              <w:rPr>
                <w:b/>
                <w:szCs w:val="24"/>
                <w:lang w:val="lt-LT"/>
              </w:rPr>
            </w:pPr>
            <w:r w:rsidRPr="00726A5E">
              <w:rPr>
                <w:b/>
                <w:szCs w:val="24"/>
                <w:lang w:val="lt-LT"/>
              </w:rPr>
              <w:t>„</w:t>
            </w:r>
            <w:r w:rsidR="00F305C8" w:rsidRPr="00726A5E">
              <w:rPr>
                <w:b/>
                <w:szCs w:val="24"/>
                <w:lang w:val="lt-LT"/>
              </w:rPr>
              <w:t>UGDYMO KLASTERIO KŪRIMĄSI NERINGOJE SKATINANČIOS</w:t>
            </w:r>
          </w:p>
          <w:p w14:paraId="44EC35B2" w14:textId="5383B1D6" w:rsidR="00C415CB" w:rsidRPr="00726A5E" w:rsidRDefault="00F305C8" w:rsidP="00726A5E">
            <w:pPr>
              <w:ind w:right="5061"/>
              <w:jc w:val="center"/>
              <w:rPr>
                <w:b/>
                <w:bCs/>
                <w:szCs w:val="24"/>
                <w:lang w:val="lt-LT"/>
              </w:rPr>
            </w:pPr>
            <w:r w:rsidRPr="00726A5E">
              <w:rPr>
                <w:b/>
                <w:szCs w:val="24"/>
                <w:lang w:val="lt-LT"/>
              </w:rPr>
              <w:t>INICIATYVOS</w:t>
            </w:r>
            <w:r w:rsidR="00C415CB" w:rsidRPr="00726A5E">
              <w:rPr>
                <w:b/>
                <w:szCs w:val="24"/>
                <w:lang w:val="lt-LT"/>
              </w:rPr>
              <w:t xml:space="preserve">“ </w:t>
            </w:r>
            <w:r w:rsidR="00C415CB" w:rsidRPr="00726A5E">
              <w:rPr>
                <w:b/>
                <w:bCs/>
                <w:szCs w:val="24"/>
                <w:lang w:val="lt-LT"/>
              </w:rPr>
              <w:t>PROJEKTŲ FINANSAVIMO SĄLYGOS</w:t>
            </w:r>
          </w:p>
          <w:p w14:paraId="34D4C6D4" w14:textId="77777777" w:rsidR="00C415CB" w:rsidRPr="00726A5E" w:rsidRDefault="00C415CB" w:rsidP="00C415CB">
            <w:pPr>
              <w:jc w:val="center"/>
              <w:rPr>
                <w:szCs w:val="24"/>
                <w:lang w:val="lt-L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  <w:gridCol w:w="7970"/>
            </w:tblGrid>
            <w:tr w:rsidR="00C415CB" w:rsidRPr="00726A5E" w14:paraId="6382ADBE" w14:textId="77777777" w:rsidTr="00726A5E">
              <w:trPr>
                <w:trHeight w:val="2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92B3" w14:textId="77777777" w:rsidR="00C415CB" w:rsidRPr="00726A5E" w:rsidRDefault="00C415CB" w:rsidP="00C415C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26A5E">
                    <w:rPr>
                      <w:rFonts w:ascii="Times New Roman" w:hAnsi="Times New Roman" w:cs="Times New Roman"/>
                      <w:b/>
                      <w:bCs/>
                    </w:rPr>
                    <w:t>Finansuojama veikla / laukiamos iniciatyvos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6A4AE" w14:textId="7C96B8A6" w:rsidR="00D80F5D" w:rsidRPr="00726A5E" w:rsidRDefault="00D80F5D" w:rsidP="00535181">
                  <w:pPr>
                    <w:pStyle w:val="Default"/>
                    <w:numPr>
                      <w:ilvl w:val="0"/>
                      <w:numId w:val="18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>Projektai, prisidedantys prie ugdymo klasterio kūrimo Neringoje</w:t>
                  </w:r>
                  <w:r w:rsidR="00A621B1" w:rsidRPr="00726A5E">
                    <w:rPr>
                      <w:rFonts w:ascii="Times New Roman" w:hAnsi="Times New Roman" w:cs="Times New Roman"/>
                      <w:color w:val="auto"/>
                    </w:rPr>
                    <w:t>, kurie</w:t>
                  </w: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</w:p>
                <w:p w14:paraId="7CA274D9" w14:textId="0CF7A01B" w:rsidR="00D80F5D" w:rsidRPr="00726A5E" w:rsidRDefault="00C17321" w:rsidP="00C17321">
                  <w:pPr>
                    <w:pStyle w:val="Default"/>
                    <w:numPr>
                      <w:ilvl w:val="1"/>
                      <w:numId w:val="18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>inovatyviu kultūriniu-meniniu turiniu praturtina Neringos ugdymo įstaigų mokytojų dalykininkų vedamas pamokas ir neformalaus ugdymo pedagogų programas;</w:t>
                  </w:r>
                </w:p>
                <w:p w14:paraId="422B932E" w14:textId="52460487" w:rsidR="00C17321" w:rsidRPr="00726A5E" w:rsidRDefault="00C17321" w:rsidP="00C17321">
                  <w:pPr>
                    <w:pStyle w:val="Default"/>
                    <w:numPr>
                      <w:ilvl w:val="1"/>
                      <w:numId w:val="18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>mokytojų darbinėje veikloje padeda diegti naujus ugdymo metodus;</w:t>
                  </w:r>
                </w:p>
                <w:p w14:paraId="262FC20B" w14:textId="2060D99C" w:rsidR="00C17321" w:rsidRPr="00726A5E" w:rsidRDefault="00C17321" w:rsidP="00C17321">
                  <w:pPr>
                    <w:pStyle w:val="Default"/>
                    <w:numPr>
                      <w:ilvl w:val="1"/>
                      <w:numId w:val="18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>gerina mokytojų ir mokinių kompetencijas kūrybinių industrijų, meninio bei gamtamokslinio ugdymo srityse;</w:t>
                  </w:r>
                </w:p>
                <w:p w14:paraId="0407F74F" w14:textId="40A7336B" w:rsidR="00A621B1" w:rsidRPr="00726A5E" w:rsidRDefault="00A621B1" w:rsidP="00C17321">
                  <w:pPr>
                    <w:pStyle w:val="Default"/>
                    <w:numPr>
                      <w:ilvl w:val="1"/>
                      <w:numId w:val="18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>padeda Neringos savivaldybei parengti ugdymo klasterio programą bei jos įgyvendinimo priemonių planą;</w:t>
                  </w:r>
                </w:p>
                <w:p w14:paraId="1633203D" w14:textId="77777777" w:rsidR="00C415CB" w:rsidRPr="00726A5E" w:rsidRDefault="00A621B1" w:rsidP="00A621B1">
                  <w:pPr>
                    <w:pStyle w:val="Default"/>
                    <w:numPr>
                      <w:ilvl w:val="1"/>
                      <w:numId w:val="18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>skatina kitokias ugdymo klasterio tikslus atitinkančias Neringos švietimo sektoriaus inovacijas.</w:t>
                  </w:r>
                </w:p>
                <w:p w14:paraId="0A972568" w14:textId="195EF2F2" w:rsidR="003043EE" w:rsidRPr="00726A5E" w:rsidRDefault="003043EE" w:rsidP="003043E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 xml:space="preserve">Projektai turi </w:t>
                  </w:r>
                  <w:r w:rsidR="00726A5E" w:rsidRPr="00726A5E">
                    <w:rPr>
                      <w:rFonts w:ascii="Times New Roman" w:hAnsi="Times New Roman" w:cs="Times New Roman"/>
                      <w:color w:val="auto"/>
                    </w:rPr>
                    <w:t>atitikti</w:t>
                  </w: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726A5E" w:rsidRPr="00726A5E">
                    <w:rPr>
                      <w:rFonts w:ascii="Times New Roman" w:hAnsi="Times New Roman" w:cs="Times New Roman"/>
                      <w:color w:val="auto"/>
                    </w:rPr>
                    <w:t>Kūrybinių</w:t>
                  </w:r>
                  <w:r w:rsidRPr="00726A5E">
                    <w:rPr>
                      <w:rFonts w:ascii="Times New Roman" w:hAnsi="Times New Roman" w:cs="Times New Roman"/>
                      <w:color w:val="auto"/>
                    </w:rPr>
                    <w:t xml:space="preserve"> industrijų, gamtamokslinio bei meninio ugdymo klasterio “Neringos talentai 2030” koncepcijoje ir jos įgyvendinimo gairėse įtvirtintus siekius. </w:t>
                  </w:r>
                </w:p>
              </w:tc>
            </w:tr>
            <w:tr w:rsidR="00C415CB" w:rsidRPr="00726A5E" w14:paraId="637E1382" w14:textId="77777777" w:rsidTr="00726A5E">
              <w:trPr>
                <w:trHeight w:val="2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03D3F" w14:textId="77777777" w:rsidR="00C415CB" w:rsidRPr="00726A5E" w:rsidRDefault="00C415CB" w:rsidP="00C415C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26A5E">
                    <w:rPr>
                      <w:rFonts w:ascii="Times New Roman" w:hAnsi="Times New Roman" w:cs="Times New Roman"/>
                      <w:b/>
                      <w:bCs/>
                    </w:rPr>
                    <w:t xml:space="preserve">Vertinimo prioritetai, kriterijai ir jų balai 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4A70F4" w14:textId="31BC6D18" w:rsidR="00C415CB" w:rsidRPr="00726A5E" w:rsidRDefault="00C415CB" w:rsidP="00C415CB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1. Projekto idėjos aktualumas, originalumas, kultūrinės veiklos kokybė (</w:t>
                  </w:r>
                  <w:r w:rsidR="00FC7AAA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25</w:t>
                  </w: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balų);</w:t>
                  </w:r>
                </w:p>
                <w:p w14:paraId="5EDC1D07" w14:textId="77777777" w:rsidR="00C415CB" w:rsidRPr="00726A5E" w:rsidRDefault="00C415CB" w:rsidP="00C415CB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lang w:eastAsia="lt-LT"/>
                    </w:rPr>
                  </w:pP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2. </w:t>
                  </w: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  <w:lang w:eastAsia="lt-LT"/>
                    </w:rPr>
                    <w:t>Planuojami projekto rezultatai</w:t>
                  </w:r>
                  <w:r w:rsidRPr="00726A5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ir refleksija žiniasklaidos priemonėse</w:t>
                  </w: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(15 balų);</w:t>
                  </w: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  <w:lang w:eastAsia="lt-LT"/>
                    </w:rPr>
                    <w:t xml:space="preserve"> </w:t>
                  </w:r>
                </w:p>
                <w:p w14:paraId="3D526DF5" w14:textId="72A6B6AC" w:rsidR="00C415CB" w:rsidRPr="00726A5E" w:rsidRDefault="00C415CB" w:rsidP="00C415CB">
                  <w:pPr>
                    <w:spacing w:line="257" w:lineRule="auto"/>
                    <w:ind w:firstLine="0"/>
                    <w:rPr>
                      <w:bCs/>
                      <w:color w:val="000000" w:themeColor="text1"/>
                      <w:szCs w:val="24"/>
                      <w:lang w:val="lt-LT" w:eastAsia="lt-LT"/>
                    </w:rPr>
                  </w:pPr>
                  <w:r w:rsidRPr="00726A5E">
                    <w:rPr>
                      <w:bCs/>
                      <w:color w:val="000000" w:themeColor="text1"/>
                      <w:szCs w:val="24"/>
                      <w:lang w:val="lt-LT"/>
                    </w:rPr>
                    <w:t xml:space="preserve">3. Projekto vadyba, </w:t>
                  </w:r>
                  <w:r w:rsidRPr="00726A5E">
                    <w:rPr>
                      <w:rFonts w:eastAsia="Calibri"/>
                      <w:color w:val="000000" w:themeColor="text1"/>
                      <w:szCs w:val="24"/>
                      <w:lang w:val="lt-LT"/>
                    </w:rPr>
                    <w:t xml:space="preserve">projekto vykdytojo patirtis ir kompetencija </w:t>
                  </w:r>
                  <w:r w:rsidRPr="00726A5E">
                    <w:rPr>
                      <w:bCs/>
                      <w:color w:val="000000" w:themeColor="text1"/>
                      <w:szCs w:val="24"/>
                      <w:lang w:val="lt-LT"/>
                    </w:rPr>
                    <w:t>(</w:t>
                  </w:r>
                  <w:r w:rsidR="004A4155" w:rsidRPr="00726A5E">
                    <w:rPr>
                      <w:bCs/>
                      <w:color w:val="000000" w:themeColor="text1"/>
                      <w:szCs w:val="24"/>
                      <w:lang w:val="lt-LT"/>
                    </w:rPr>
                    <w:t>15</w:t>
                  </w:r>
                  <w:r w:rsidRPr="00726A5E">
                    <w:rPr>
                      <w:bCs/>
                      <w:color w:val="000000" w:themeColor="text1"/>
                      <w:szCs w:val="24"/>
                      <w:lang w:val="lt-LT"/>
                    </w:rPr>
                    <w:t xml:space="preserve"> balų)</w:t>
                  </w:r>
                  <w:r w:rsidRPr="00726A5E">
                    <w:rPr>
                      <w:bCs/>
                      <w:color w:val="000000" w:themeColor="text1"/>
                      <w:szCs w:val="24"/>
                      <w:lang w:val="lt-LT" w:eastAsia="lt-LT"/>
                    </w:rPr>
                    <w:t>;</w:t>
                  </w:r>
                </w:p>
                <w:p w14:paraId="1E5136BC" w14:textId="77777777" w:rsidR="00C415CB" w:rsidRPr="00726A5E" w:rsidRDefault="00C415CB" w:rsidP="00C415CB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lang w:eastAsia="lt-LT"/>
                    </w:rPr>
                  </w:pP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4. Projekto sąmatos </w:t>
                  </w:r>
                  <w:r w:rsidRPr="00726A5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tikslingumas ir </w:t>
                  </w: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pagrįstumas (10 balų)</w:t>
                  </w: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  <w:lang w:eastAsia="lt-LT"/>
                    </w:rPr>
                    <w:t>;</w:t>
                  </w:r>
                </w:p>
                <w:p w14:paraId="2CAD7EE6" w14:textId="11A067A5" w:rsidR="00C415CB" w:rsidRPr="00726A5E" w:rsidRDefault="00C415CB" w:rsidP="00C415CB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5. </w:t>
                  </w:r>
                  <w:r w:rsidRPr="00726A5E">
                    <w:rPr>
                      <w:rFonts w:ascii="Times New Roman" w:hAnsi="Times New Roman" w:cs="Times New Roman"/>
                      <w:color w:val="000000" w:themeColor="text1"/>
                    </w:rPr>
                    <w:t>Papildomų finansavimo šaltinių lėšų kiekis (10 balų)</w:t>
                  </w:r>
                  <w:r w:rsidR="00FC7AAA">
                    <w:rPr>
                      <w:rFonts w:ascii="Times New Roman" w:hAnsi="Times New Roman" w:cs="Times New Roman"/>
                      <w:color w:val="000000" w:themeColor="text1"/>
                    </w:rPr>
                    <w:t>;</w:t>
                  </w:r>
                </w:p>
                <w:p w14:paraId="5717823D" w14:textId="20541454" w:rsidR="00C415CB" w:rsidRDefault="00C415CB" w:rsidP="004A4155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726A5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6. </w:t>
                  </w:r>
                  <w:r w:rsidRPr="00726A5E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Projektu skatinamas bendradarbiavimas tarp skirtingų sektorių ir institucijų (</w:t>
                  </w:r>
                  <w:r w:rsidR="004A4155" w:rsidRPr="00726A5E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20</w:t>
                  </w:r>
                  <w:r w:rsidRPr="00726A5E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balai)</w:t>
                  </w:r>
                  <w:r w:rsidR="00FC7AAA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;</w:t>
                  </w:r>
                </w:p>
                <w:p w14:paraId="2AC1AFB2" w14:textId="2FBD4239" w:rsidR="00FC7AAA" w:rsidRPr="00726A5E" w:rsidRDefault="00FC7AAA" w:rsidP="004A4155">
                  <w:pPr>
                    <w:pStyle w:val="Defaul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000A17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7. Projekto atitikimas prioritetui (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5 </w:t>
                  </w:r>
                  <w:r w:rsidRPr="00000A17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bal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ai</w:t>
                  </w:r>
                  <w:r w:rsidRPr="00000A17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).</w:t>
                  </w:r>
                </w:p>
              </w:tc>
            </w:tr>
            <w:tr w:rsidR="00C415CB" w:rsidRPr="00726A5E" w14:paraId="550A72F9" w14:textId="77777777" w:rsidTr="00726A5E">
              <w:trPr>
                <w:trHeight w:val="2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45E1" w14:textId="77777777" w:rsidR="00C415CB" w:rsidRPr="00726A5E" w:rsidRDefault="00C415CB" w:rsidP="00C415C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26A5E">
                    <w:rPr>
                      <w:rFonts w:ascii="Times New Roman" w:hAnsi="Times New Roman" w:cs="Times New Roman"/>
                      <w:b/>
                      <w:bCs/>
                    </w:rPr>
                    <w:t xml:space="preserve">Kitos sąlygos 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8B8E8" w14:textId="14D75F46" w:rsidR="00C415CB" w:rsidRPr="00726A5E" w:rsidRDefault="00C415CB" w:rsidP="00C415CB">
                  <w:pPr>
                    <w:pStyle w:val="Default"/>
                    <w:tabs>
                      <w:tab w:val="left" w:pos="0"/>
                    </w:tabs>
                    <w:jc w:val="both"/>
                  </w:pPr>
                  <w:r w:rsidRPr="00726A5E">
                    <w:rPr>
                      <w:rFonts w:ascii="Times New Roman" w:hAnsi="Times New Roman" w:cs="Times New Roman"/>
                    </w:rPr>
                    <w:t xml:space="preserve">Į projekto rengimą bei įgyvendinimą įtraukti </w:t>
                  </w:r>
                  <w:r w:rsidR="009C0E43" w:rsidRPr="00726A5E">
                    <w:rPr>
                      <w:rFonts w:ascii="Times New Roman" w:hAnsi="Times New Roman" w:cs="Times New Roman"/>
                      <w:b/>
                      <w:bCs/>
                    </w:rPr>
                    <w:t>Neringos gimnaziją</w:t>
                  </w:r>
                  <w:r w:rsidR="009C0E43" w:rsidRPr="00726A5E">
                    <w:rPr>
                      <w:rFonts w:ascii="Times New Roman" w:hAnsi="Times New Roman" w:cs="Times New Roman"/>
                    </w:rPr>
                    <w:t>,</w:t>
                  </w:r>
                  <w:r w:rsidR="009C0E43" w:rsidRPr="00726A5E">
                    <w:rPr>
                      <w:rFonts w:ascii="Times New Roman" w:hAnsi="Times New Roman" w:cs="Times New Roman"/>
                      <w:b/>
                      <w:bCs/>
                    </w:rPr>
                    <w:t xml:space="preserve"> Neringos meno mokyklą</w:t>
                  </w:r>
                  <w:r w:rsidR="009C0E43" w:rsidRPr="00726A5E">
                    <w:rPr>
                      <w:rFonts w:ascii="Times New Roman" w:hAnsi="Times New Roman" w:cs="Times New Roman"/>
                    </w:rPr>
                    <w:t>, Nidos kultūros ir turizmo informacijos centrą „Agila“</w:t>
                  </w:r>
                  <w:r w:rsidR="004A4155" w:rsidRPr="00726A5E">
                    <w:rPr>
                      <w:rFonts w:ascii="Times New Roman" w:hAnsi="Times New Roman" w:cs="Times New Roman"/>
                    </w:rPr>
                    <w:t>,</w:t>
                  </w:r>
                  <w:r w:rsidR="00F06A92" w:rsidRPr="00726A5E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F06A92" w:rsidRPr="00726A5E">
                    <w:rPr>
                      <w:rFonts w:ascii="Times New Roman" w:hAnsi="Times New Roman" w:cs="Times New Roman"/>
                    </w:rPr>
                    <w:t xml:space="preserve">Kuršių nerijos nacionalinio parko Juodkrantės lankytojų centrą bei Nidos gamtos mokyklą, Vilniaus dailės akademijos Nidos meno koloniją, </w:t>
                  </w:r>
                  <w:r w:rsidR="00C7280F" w:rsidRPr="00726A5E">
                    <w:rPr>
                      <w:rFonts w:ascii="Times New Roman" w:hAnsi="Times New Roman" w:cs="Times New Roman"/>
                    </w:rPr>
                    <w:t xml:space="preserve">kitas </w:t>
                  </w:r>
                  <w:r w:rsidR="001339FF" w:rsidRPr="00726A5E">
                    <w:rPr>
                      <w:rFonts w:ascii="Times New Roman" w:hAnsi="Times New Roman" w:cs="Times New Roman"/>
                    </w:rPr>
                    <w:t>N</w:t>
                  </w:r>
                  <w:r w:rsidR="00C7280F" w:rsidRPr="00726A5E">
                    <w:rPr>
                      <w:rFonts w:ascii="Times New Roman" w:hAnsi="Times New Roman" w:cs="Times New Roman"/>
                    </w:rPr>
                    <w:t>eringos savivaldybėje veikiančias valstybines ir savivaldybės kultūros, švietimo įstaigas, aukštojo mokslo institucijas</w:t>
                  </w:r>
                  <w:r w:rsidR="001339FF" w:rsidRPr="00726A5E">
                    <w:rPr>
                      <w:rFonts w:ascii="Times New Roman" w:hAnsi="Times New Roman" w:cs="Times New Roman"/>
                    </w:rPr>
                    <w:t xml:space="preserve">, asocijuotas verslo struktūras, </w:t>
                  </w:r>
                  <w:r w:rsidRPr="00726A5E">
                    <w:rPr>
                      <w:rFonts w:ascii="Times New Roman" w:hAnsi="Times New Roman" w:cs="Times New Roman"/>
                    </w:rPr>
                    <w:t xml:space="preserve">įvairias kurorto bendruomenes, įmones, įstaigas, </w:t>
                  </w:r>
                  <w:r w:rsidR="001339FF" w:rsidRPr="00726A5E">
                    <w:rPr>
                      <w:rFonts w:ascii="Times New Roman" w:hAnsi="Times New Roman" w:cs="Times New Roman"/>
                    </w:rPr>
                    <w:t xml:space="preserve">nevyriausybines </w:t>
                  </w:r>
                  <w:r w:rsidRPr="00726A5E">
                    <w:rPr>
                      <w:rFonts w:ascii="Times New Roman" w:hAnsi="Times New Roman" w:cs="Times New Roman"/>
                    </w:rPr>
                    <w:t>organizacijas</w:t>
                  </w:r>
                  <w:r w:rsidR="001339FF" w:rsidRPr="00726A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26A5E">
                    <w:rPr>
                      <w:rFonts w:ascii="Times New Roman" w:hAnsi="Times New Roman" w:cs="Times New Roman"/>
                    </w:rPr>
                    <w:t xml:space="preserve">bei pavienius </w:t>
                  </w:r>
                  <w:r w:rsidR="001339FF" w:rsidRPr="00726A5E">
                    <w:rPr>
                      <w:rFonts w:ascii="Times New Roman" w:hAnsi="Times New Roman" w:cs="Times New Roman"/>
                    </w:rPr>
                    <w:t>kultūros ir meno kūrėjus</w:t>
                  </w:r>
                  <w:r w:rsidRPr="00726A5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726A5E">
                    <w:rPr>
                      <w:rFonts w:ascii="Times New Roman" w:hAnsi="Times New Roman" w:cs="Times New Roman"/>
                      <w:lang w:eastAsia="lt-LT"/>
                    </w:rPr>
                    <w:t xml:space="preserve">skatinti bendradarbiavimą tarp skirtingų sektorių ir institucijų. </w:t>
                  </w:r>
                  <w:r w:rsidRPr="00726A5E">
                    <w:rPr>
                      <w:rFonts w:ascii="Times New Roman" w:hAnsi="Times New Roman" w:cs="Times New Roman"/>
                    </w:rPr>
                    <w:t>Reikalavimui pagrįsti subjektas pateikia ketinimų protokolų, sutarčių, raštų ar kitokių panašaus pobūdžio dokumentų kopijas.</w:t>
                  </w:r>
                  <w:r w:rsidRPr="00726A5E">
                    <w:rPr>
                      <w:rFonts w:ascii="Times New Roman" w:hAnsi="Times New Roman" w:cs="Times New Roman"/>
                      <w:lang w:eastAsia="lt-LT"/>
                    </w:rPr>
                    <w:t xml:space="preserve"> </w:t>
                  </w:r>
                </w:p>
              </w:tc>
            </w:tr>
            <w:tr w:rsidR="00C415CB" w:rsidRPr="00726A5E" w14:paraId="6861E1A8" w14:textId="77777777" w:rsidTr="00726A5E">
              <w:trPr>
                <w:trHeight w:val="2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9A5E" w14:textId="77777777" w:rsidR="00C415CB" w:rsidRPr="00726A5E" w:rsidRDefault="00C415CB" w:rsidP="00C415CB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26A5E">
                    <w:rPr>
                      <w:rFonts w:ascii="Times New Roman" w:hAnsi="Times New Roman" w:cs="Times New Roman"/>
                      <w:b/>
                      <w:bCs/>
                    </w:rPr>
                    <w:t>Paraiškas galintys teikti subjektai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199B0" w14:textId="4757B00F" w:rsidR="00C415CB" w:rsidRPr="00726A5E" w:rsidRDefault="00C415CB" w:rsidP="00726A5E">
                  <w:pPr>
                    <w:pStyle w:val="Default"/>
                    <w:tabs>
                      <w:tab w:val="left" w:pos="274"/>
                    </w:tabs>
                    <w:ind w:right="-503"/>
                    <w:jc w:val="both"/>
                    <w:rPr>
                      <w:rFonts w:ascii="Times New Roman" w:hAnsi="Times New Roman" w:cs="Times New Roman"/>
                    </w:rPr>
                  </w:pPr>
                  <w:r w:rsidRPr="00726A5E">
                    <w:rPr>
                      <w:rFonts w:ascii="Times New Roman" w:hAnsi="Times New Roman" w:cs="Times New Roman"/>
                    </w:rPr>
      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partnerėmis).</w:t>
                  </w:r>
                </w:p>
              </w:tc>
            </w:tr>
          </w:tbl>
          <w:p w14:paraId="60947673" w14:textId="347A0930" w:rsidR="00235C25" w:rsidRPr="00726A5E" w:rsidRDefault="00235C25" w:rsidP="00726A5E">
            <w:pPr>
              <w:ind w:firstLine="3999"/>
              <w:jc w:val="both"/>
              <w:rPr>
                <w:lang w:val="lt-LT"/>
              </w:rPr>
            </w:pPr>
            <w:r w:rsidRPr="00726A5E">
              <w:rPr>
                <w:lang w:val="lt-LT"/>
              </w:rPr>
              <w:t>____________</w:t>
            </w:r>
            <w:r w:rsidR="00726A5E" w:rsidRPr="00726A5E">
              <w:rPr>
                <w:lang w:val="lt-LT"/>
              </w:rPr>
              <w:t>_______</w:t>
            </w:r>
          </w:p>
          <w:p w14:paraId="28F2B66F" w14:textId="0261C9FD" w:rsidR="00235C25" w:rsidRPr="00726A5E" w:rsidRDefault="00235C25" w:rsidP="00726A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lang w:val="lt-LT" w:eastAsia="lt-LT"/>
              </w:rPr>
            </w:pPr>
          </w:p>
        </w:tc>
      </w:tr>
      <w:tr w:rsidR="000914AD" w14:paraId="6C83EBD6" w14:textId="77777777" w:rsidTr="00726A5E">
        <w:trPr>
          <w:gridBefore w:val="1"/>
          <w:wBefore w:w="14957" w:type="dxa"/>
        </w:trPr>
        <w:tc>
          <w:tcPr>
            <w:tcW w:w="1683" w:type="dxa"/>
          </w:tcPr>
          <w:p w14:paraId="720CB4E0" w14:textId="0E3F5108" w:rsidR="000914AD" w:rsidRDefault="000914AD">
            <w:pPr>
              <w:rPr>
                <w:lang w:eastAsia="lt-LT"/>
              </w:rPr>
            </w:pPr>
          </w:p>
        </w:tc>
      </w:tr>
      <w:tr w:rsidR="000914AD" w14:paraId="16DB54AA" w14:textId="77777777" w:rsidTr="00726A5E">
        <w:trPr>
          <w:gridBefore w:val="1"/>
          <w:wBefore w:w="14957" w:type="dxa"/>
          <w:trHeight w:val="148"/>
        </w:trPr>
        <w:tc>
          <w:tcPr>
            <w:tcW w:w="1683" w:type="dxa"/>
          </w:tcPr>
          <w:p w14:paraId="1BFB6841" w14:textId="6691B10A" w:rsidR="000914AD" w:rsidRDefault="000914AD">
            <w:pPr>
              <w:rPr>
                <w:lang w:eastAsia="lt-LT"/>
              </w:rPr>
            </w:pPr>
          </w:p>
        </w:tc>
      </w:tr>
      <w:tr w:rsidR="000914AD" w14:paraId="317B92B3" w14:textId="77777777" w:rsidTr="00726A5E">
        <w:trPr>
          <w:gridBefore w:val="1"/>
          <w:wBefore w:w="14957" w:type="dxa"/>
        </w:trPr>
        <w:tc>
          <w:tcPr>
            <w:tcW w:w="1683" w:type="dxa"/>
            <w:hideMark/>
          </w:tcPr>
          <w:p w14:paraId="774BC96F" w14:textId="458CE1F5" w:rsidR="000914AD" w:rsidRDefault="000914A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įsakymu Nr. V13-</w:t>
            </w:r>
          </w:p>
        </w:tc>
      </w:tr>
    </w:tbl>
    <w:p w14:paraId="6B7DFF11" w14:textId="77777777" w:rsidR="005955E1" w:rsidRPr="007603F3" w:rsidRDefault="005955E1" w:rsidP="007603F3">
      <w:pPr>
        <w:tabs>
          <w:tab w:val="left" w:pos="316"/>
          <w:tab w:val="left" w:pos="458"/>
        </w:tabs>
        <w:spacing w:after="160" w:line="259" w:lineRule="auto"/>
        <w:jc w:val="center"/>
        <w:rPr>
          <w:sz w:val="22"/>
          <w:szCs w:val="22"/>
        </w:rPr>
      </w:pPr>
    </w:p>
    <w:sectPr w:rsidR="005955E1" w:rsidRPr="007603F3" w:rsidSect="00B40A38">
      <w:headerReference w:type="default" r:id="rId8"/>
      <w:footnotePr>
        <w:pos w:val="beneathText"/>
      </w:footnotePr>
      <w:pgSz w:w="11905" w:h="16837"/>
      <w:pgMar w:top="862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53F7" w14:textId="77777777" w:rsidR="002C189D" w:rsidRDefault="002C189D">
      <w:r>
        <w:separator/>
      </w:r>
    </w:p>
  </w:endnote>
  <w:endnote w:type="continuationSeparator" w:id="0">
    <w:p w14:paraId="500C9289" w14:textId="77777777" w:rsidR="002C189D" w:rsidRDefault="002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C8FF" w14:textId="77777777" w:rsidR="002C189D" w:rsidRDefault="002C189D">
      <w:r>
        <w:separator/>
      </w:r>
    </w:p>
  </w:footnote>
  <w:footnote w:type="continuationSeparator" w:id="0">
    <w:p w14:paraId="64F39B0C" w14:textId="77777777" w:rsidR="002C189D" w:rsidRDefault="002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2E0C9B"/>
    <w:multiLevelType w:val="hybridMultilevel"/>
    <w:tmpl w:val="81702A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7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E26DD"/>
    <w:multiLevelType w:val="hybridMultilevel"/>
    <w:tmpl w:val="50427876"/>
    <w:lvl w:ilvl="0" w:tplc="D85497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8D3FBB"/>
    <w:multiLevelType w:val="multilevel"/>
    <w:tmpl w:val="6B52AE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8"/>
  </w:num>
  <w:num w:numId="3" w16cid:durableId="1007556750">
    <w:abstractNumId w:val="12"/>
  </w:num>
  <w:num w:numId="4" w16cid:durableId="1377510269">
    <w:abstractNumId w:val="16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5"/>
  </w:num>
  <w:num w:numId="9" w16cid:durableId="2008823357">
    <w:abstractNumId w:val="2"/>
  </w:num>
  <w:num w:numId="10" w16cid:durableId="685670171">
    <w:abstractNumId w:val="17"/>
  </w:num>
  <w:num w:numId="11" w16cid:durableId="1510291921">
    <w:abstractNumId w:val="20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 w:numId="17" w16cid:durableId="1389720409">
    <w:abstractNumId w:val="14"/>
  </w:num>
  <w:num w:numId="18" w16cid:durableId="1018390821">
    <w:abstractNumId w:val="22"/>
  </w:num>
  <w:num w:numId="19" w16cid:durableId="72518560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339FF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75D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372D"/>
    <w:rsid w:val="00277AF4"/>
    <w:rsid w:val="00284C6C"/>
    <w:rsid w:val="002939BA"/>
    <w:rsid w:val="002A1443"/>
    <w:rsid w:val="002A281E"/>
    <w:rsid w:val="002A305E"/>
    <w:rsid w:val="002B433E"/>
    <w:rsid w:val="002C189D"/>
    <w:rsid w:val="002C3B09"/>
    <w:rsid w:val="002D0DFE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3EE"/>
    <w:rsid w:val="00304469"/>
    <w:rsid w:val="0032455C"/>
    <w:rsid w:val="00331944"/>
    <w:rsid w:val="00334C13"/>
    <w:rsid w:val="00345294"/>
    <w:rsid w:val="00347868"/>
    <w:rsid w:val="003533DA"/>
    <w:rsid w:val="003546BF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4BA4"/>
    <w:rsid w:val="003D6997"/>
    <w:rsid w:val="003E27D2"/>
    <w:rsid w:val="003E7072"/>
    <w:rsid w:val="003F4542"/>
    <w:rsid w:val="00402C24"/>
    <w:rsid w:val="004038DD"/>
    <w:rsid w:val="00407B45"/>
    <w:rsid w:val="004150F2"/>
    <w:rsid w:val="0041577F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3A97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A4155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1E7D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181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6F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17CD9"/>
    <w:rsid w:val="006214F8"/>
    <w:rsid w:val="006223B1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A5E"/>
    <w:rsid w:val="00726D99"/>
    <w:rsid w:val="0072745D"/>
    <w:rsid w:val="00732A37"/>
    <w:rsid w:val="00734B74"/>
    <w:rsid w:val="007352BD"/>
    <w:rsid w:val="00735AA9"/>
    <w:rsid w:val="00736565"/>
    <w:rsid w:val="00736B4B"/>
    <w:rsid w:val="00737BF7"/>
    <w:rsid w:val="007456D1"/>
    <w:rsid w:val="0074712E"/>
    <w:rsid w:val="00747220"/>
    <w:rsid w:val="00751706"/>
    <w:rsid w:val="007556E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34F8"/>
    <w:rsid w:val="008147F5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B14"/>
    <w:rsid w:val="00863C5C"/>
    <w:rsid w:val="0086739D"/>
    <w:rsid w:val="00870E28"/>
    <w:rsid w:val="00870F73"/>
    <w:rsid w:val="008718B0"/>
    <w:rsid w:val="00875996"/>
    <w:rsid w:val="00880CD5"/>
    <w:rsid w:val="008838FD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8F249D"/>
    <w:rsid w:val="00903743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A5975"/>
    <w:rsid w:val="009B12EC"/>
    <w:rsid w:val="009B3926"/>
    <w:rsid w:val="009C0823"/>
    <w:rsid w:val="009C0E43"/>
    <w:rsid w:val="009C6300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1772C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21B1"/>
    <w:rsid w:val="00A6361F"/>
    <w:rsid w:val="00A653DC"/>
    <w:rsid w:val="00A6559D"/>
    <w:rsid w:val="00A674F5"/>
    <w:rsid w:val="00A709FE"/>
    <w:rsid w:val="00A7607C"/>
    <w:rsid w:val="00A778AE"/>
    <w:rsid w:val="00A77A74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17AF"/>
    <w:rsid w:val="00AB17C2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E2DF0"/>
    <w:rsid w:val="00BF0B96"/>
    <w:rsid w:val="00BF1326"/>
    <w:rsid w:val="00BF2533"/>
    <w:rsid w:val="00BF7D0E"/>
    <w:rsid w:val="00C03A6D"/>
    <w:rsid w:val="00C0517A"/>
    <w:rsid w:val="00C069B4"/>
    <w:rsid w:val="00C118FF"/>
    <w:rsid w:val="00C14E60"/>
    <w:rsid w:val="00C17321"/>
    <w:rsid w:val="00C23B13"/>
    <w:rsid w:val="00C24320"/>
    <w:rsid w:val="00C415CB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280F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0F5D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0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4C5A"/>
    <w:rsid w:val="00EE59ED"/>
    <w:rsid w:val="00EE7D49"/>
    <w:rsid w:val="00EF3BC0"/>
    <w:rsid w:val="00EF5086"/>
    <w:rsid w:val="00F00172"/>
    <w:rsid w:val="00F06A92"/>
    <w:rsid w:val="00F06E32"/>
    <w:rsid w:val="00F1575F"/>
    <w:rsid w:val="00F165A8"/>
    <w:rsid w:val="00F23FF2"/>
    <w:rsid w:val="00F24EE2"/>
    <w:rsid w:val="00F25548"/>
    <w:rsid w:val="00F27D1F"/>
    <w:rsid w:val="00F3033C"/>
    <w:rsid w:val="00F305C8"/>
    <w:rsid w:val="00F34736"/>
    <w:rsid w:val="00F40232"/>
    <w:rsid w:val="00F435FE"/>
    <w:rsid w:val="00F466F6"/>
    <w:rsid w:val="00F52517"/>
    <w:rsid w:val="00F54E72"/>
    <w:rsid w:val="00F57C11"/>
    <w:rsid w:val="00F6164A"/>
    <w:rsid w:val="00F61D09"/>
    <w:rsid w:val="00F61F6F"/>
    <w:rsid w:val="00F6594B"/>
    <w:rsid w:val="00F72CC6"/>
    <w:rsid w:val="00F7339B"/>
    <w:rsid w:val="00F74114"/>
    <w:rsid w:val="00F81FE8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C4AC7"/>
    <w:rsid w:val="00FC7AA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64CEA075-9BE7-4A4E-83C8-DF4F2B5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114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Tarvainiene</dc:creator>
  <cp:keywords/>
  <dc:description/>
  <cp:lastModifiedBy>Diana Liutkutė</cp:lastModifiedBy>
  <cp:revision>23</cp:revision>
  <cp:lastPrinted>2023-10-13T08:13:00Z</cp:lastPrinted>
  <dcterms:created xsi:type="dcterms:W3CDTF">2023-10-13T11:23:00Z</dcterms:created>
  <dcterms:modified xsi:type="dcterms:W3CDTF">2023-10-27T12:37:00Z</dcterms:modified>
</cp:coreProperties>
</file>