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DA3DC7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DA3DC7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DA3DC7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A3DC7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739B5E9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C267AB">
        <w:rPr>
          <w:rFonts w:ascii="Times New Roman" w:hAnsi="Times New Roman" w:cs="Times New Roman"/>
          <w:b/>
          <w:sz w:val="24"/>
          <w:szCs w:val="24"/>
        </w:rPr>
        <w:t>7</w:t>
      </w:r>
      <w:r w:rsidR="00EE21B8" w:rsidRPr="00DA3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A3DC7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07153784" w:rsidR="0058585A" w:rsidRPr="00DA3DC7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E40331" w:rsidRPr="00467017">
        <w:rPr>
          <w:rFonts w:ascii="Times New Roman" w:hAnsi="Times New Roman" w:cs="Times New Roman"/>
          <w:sz w:val="24"/>
          <w:szCs w:val="24"/>
        </w:rPr>
        <w:t>1</w:t>
      </w:r>
      <w:r w:rsidRPr="00467017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017">
        <w:rPr>
          <w:rFonts w:ascii="Times New Roman" w:hAnsi="Times New Roman" w:cs="Times New Roman"/>
          <w:sz w:val="24"/>
          <w:szCs w:val="24"/>
        </w:rPr>
        <w:t>m</w:t>
      </w:r>
      <w:r w:rsidR="00832337" w:rsidRPr="00467017">
        <w:rPr>
          <w:rFonts w:ascii="Times New Roman" w:hAnsi="Times New Roman" w:cs="Times New Roman"/>
          <w:sz w:val="24"/>
          <w:szCs w:val="24"/>
        </w:rPr>
        <w:t xml:space="preserve">. </w:t>
      </w:r>
      <w:r w:rsidR="00C267AB">
        <w:rPr>
          <w:rFonts w:ascii="Times New Roman" w:hAnsi="Times New Roman" w:cs="Times New Roman"/>
          <w:sz w:val="24"/>
          <w:szCs w:val="24"/>
        </w:rPr>
        <w:t>rugpjūčio</w:t>
      </w:r>
      <w:r w:rsidR="00DA3DC7" w:rsidRPr="00467017">
        <w:rPr>
          <w:rFonts w:ascii="Times New Roman" w:hAnsi="Times New Roman" w:cs="Times New Roman"/>
          <w:sz w:val="24"/>
          <w:szCs w:val="24"/>
        </w:rPr>
        <w:t xml:space="preserve"> </w:t>
      </w:r>
      <w:r w:rsidR="00C267AB">
        <w:rPr>
          <w:rFonts w:ascii="Times New Roman" w:hAnsi="Times New Roman" w:cs="Times New Roman"/>
          <w:sz w:val="24"/>
          <w:szCs w:val="24"/>
        </w:rPr>
        <w:t>19</w:t>
      </w:r>
      <w:r w:rsidR="0079743B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017">
        <w:rPr>
          <w:rFonts w:ascii="Times New Roman" w:hAnsi="Times New Roman" w:cs="Times New Roman"/>
          <w:sz w:val="24"/>
          <w:szCs w:val="24"/>
        </w:rPr>
        <w:t>d. Nr. V10-</w:t>
      </w:r>
      <w:r w:rsidR="00F65814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14:paraId="4C6737BD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2702FE39" w:rsidR="00686A3F" w:rsidRPr="00DA3DC7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DA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DA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DA3DC7">
        <w:rPr>
          <w:rFonts w:ascii="Times New Roman" w:hAnsi="Times New Roman" w:cs="Times New Roman"/>
          <w:sz w:val="24"/>
          <w:szCs w:val="24"/>
        </w:rPr>
        <w:t>dalimi, 20</w:t>
      </w:r>
      <w:r w:rsidR="00B16495" w:rsidRPr="00DA3DC7">
        <w:rPr>
          <w:rFonts w:ascii="Times New Roman" w:hAnsi="Times New Roman" w:cs="Times New Roman"/>
          <w:sz w:val="24"/>
          <w:szCs w:val="24"/>
        </w:rPr>
        <w:t> </w:t>
      </w:r>
      <w:r w:rsidRPr="00DA3DC7">
        <w:rPr>
          <w:rFonts w:ascii="Times New Roman" w:hAnsi="Times New Roman" w:cs="Times New Roman"/>
          <w:sz w:val="24"/>
          <w:szCs w:val="24"/>
        </w:rPr>
        <w:t>straipsnio 2 dalies 1 punktu</w:t>
      </w:r>
      <w:r w:rsidR="00686A3F" w:rsidRPr="00DA3DC7">
        <w:rPr>
          <w:rFonts w:ascii="Times New Roman" w:hAnsi="Times New Roman" w:cs="Times New Roman"/>
          <w:sz w:val="24"/>
          <w:szCs w:val="24"/>
        </w:rPr>
        <w:t>:</w:t>
      </w:r>
    </w:p>
    <w:p w14:paraId="6A05588B" w14:textId="0D2C6897" w:rsidR="0058585A" w:rsidRPr="00DA3DC7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A3DC7">
        <w:rPr>
          <w:rFonts w:ascii="Times New Roman" w:hAnsi="Times New Roman" w:cs="Times New Roman"/>
          <w:sz w:val="24"/>
          <w:szCs w:val="24"/>
        </w:rPr>
        <w:t>202</w:t>
      </w:r>
      <w:r w:rsidR="00D2179A" w:rsidRPr="00DA3DC7">
        <w:rPr>
          <w:rFonts w:ascii="Times New Roman" w:hAnsi="Times New Roman" w:cs="Times New Roman"/>
          <w:sz w:val="24"/>
          <w:szCs w:val="24"/>
        </w:rPr>
        <w:t>1</w:t>
      </w:r>
      <w:r w:rsidR="0099765E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m</w:t>
      </w:r>
      <w:r w:rsidR="000E0955" w:rsidRPr="00DA3DC7">
        <w:rPr>
          <w:rFonts w:ascii="Times New Roman" w:hAnsi="Times New Roman" w:cs="Times New Roman"/>
          <w:sz w:val="24"/>
          <w:szCs w:val="24"/>
        </w:rPr>
        <w:t xml:space="preserve">. </w:t>
      </w:r>
      <w:r w:rsidR="00C267AB">
        <w:rPr>
          <w:rFonts w:ascii="Times New Roman" w:hAnsi="Times New Roman" w:cs="Times New Roman"/>
          <w:sz w:val="24"/>
          <w:szCs w:val="24"/>
        </w:rPr>
        <w:t>rugpjūčio</w:t>
      </w:r>
      <w:r w:rsidR="00BB7ED7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D2179A" w:rsidRPr="00DA3DC7">
        <w:rPr>
          <w:rFonts w:ascii="Times New Roman" w:hAnsi="Times New Roman" w:cs="Times New Roman"/>
          <w:sz w:val="24"/>
          <w:szCs w:val="24"/>
        </w:rPr>
        <w:t>2</w:t>
      </w:r>
      <w:r w:rsidR="00C267AB">
        <w:rPr>
          <w:rFonts w:ascii="Times New Roman" w:hAnsi="Times New Roman" w:cs="Times New Roman"/>
          <w:sz w:val="24"/>
          <w:szCs w:val="24"/>
        </w:rPr>
        <w:t>6</w:t>
      </w:r>
      <w:r w:rsidR="00CC3629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d.</w:t>
      </w:r>
      <w:r w:rsidR="002214AA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A3DC7">
        <w:rPr>
          <w:rFonts w:ascii="Times New Roman" w:hAnsi="Times New Roman" w:cs="Times New Roman"/>
          <w:sz w:val="24"/>
          <w:szCs w:val="24"/>
        </w:rPr>
        <w:t>1</w:t>
      </w:r>
      <w:r w:rsidR="00CC3629" w:rsidRPr="00DA3DC7">
        <w:rPr>
          <w:rFonts w:ascii="Times New Roman" w:hAnsi="Times New Roman" w:cs="Times New Roman"/>
          <w:sz w:val="24"/>
          <w:szCs w:val="24"/>
        </w:rPr>
        <w:t>0</w:t>
      </w:r>
      <w:r w:rsidRPr="00DA3DC7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C267AB">
        <w:rPr>
          <w:rFonts w:ascii="Times New Roman" w:hAnsi="Times New Roman" w:cs="Times New Roman"/>
          <w:sz w:val="24"/>
          <w:szCs w:val="24"/>
        </w:rPr>
        <w:t>7</w:t>
      </w:r>
      <w:r w:rsidR="00BB7ED7" w:rsidRPr="00DA3DC7">
        <w:rPr>
          <w:rFonts w:ascii="Times New Roman" w:hAnsi="Times New Roman" w:cs="Times New Roman"/>
          <w:sz w:val="24"/>
          <w:szCs w:val="24"/>
        </w:rPr>
        <w:t>.</w:t>
      </w:r>
      <w:r w:rsidR="00DE4872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DA3DC7">
        <w:rPr>
          <w:rFonts w:ascii="Times New Roman" w:hAnsi="Times New Roman" w:cs="Times New Roman"/>
          <w:sz w:val="24"/>
          <w:szCs w:val="24"/>
        </w:rPr>
        <w:t>P</w:t>
      </w:r>
      <w:r w:rsidR="0058585A" w:rsidRPr="00DA3DC7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62DAB98C" w14:textId="77777777" w:rsidR="00C267AB" w:rsidRPr="00C267AB" w:rsidRDefault="00686A3F" w:rsidP="00C267AB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C7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A3DC7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A3DC7">
        <w:rPr>
          <w:rFonts w:ascii="Times New Roman" w:hAnsi="Times New Roman" w:cs="Times New Roman"/>
          <w:bCs/>
          <w:sz w:val="24"/>
          <w:szCs w:val="24"/>
        </w:rPr>
        <w:t>202</w:t>
      </w:r>
      <w:r w:rsidR="00D2179A" w:rsidRPr="00DA3DC7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DA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rugpjūčio 26 </w:t>
      </w:r>
      <w:r w:rsidR="0058585A" w:rsidRPr="00DA3DC7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šiuos klausimus:</w:t>
      </w:r>
    </w:p>
    <w:p w14:paraId="1C42B1E2" w14:textId="75FA1BE6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7AB" w:rsidRPr="00F54A0C">
        <w:rPr>
          <w:rFonts w:ascii="Times New Roman" w:hAnsi="Times New Roman" w:cs="Times New Roman"/>
          <w:bCs/>
          <w:sz w:val="24"/>
          <w:szCs w:val="24"/>
        </w:rPr>
        <w:t>2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.1.</w:t>
      </w:r>
      <w:r w:rsidR="00800566" w:rsidRPr="005E0760"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Dėl 2021 m. rugpjūčio 26 d. Neringos savivaldybės tarybos posėdžio Nr. 7 darbotvarkės patvirtinimo </w:t>
      </w:r>
      <w:r w:rsidR="00C267AB" w:rsidRPr="00853A4B">
        <w:rPr>
          <w:rFonts w:ascii="Times New Roman" w:hAnsi="Times New Roman" w:cs="Times New Roman"/>
          <w:bCs/>
          <w:sz w:val="24"/>
          <w:szCs w:val="24"/>
        </w:rPr>
        <w:t>(Narūnas Lendraitis);</w:t>
      </w:r>
    </w:p>
    <w:p w14:paraId="0FC44732" w14:textId="4D4C2C63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2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leidimo įsigyti važiavimo vietinio (miesto ir priemiestinio) reguliaraus susisiekimo maršrutais bilietą su nuolaida (Medūnė Marija Šveikauskienė);</w:t>
      </w:r>
    </w:p>
    <w:p w14:paraId="5724FA64" w14:textId="51005533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3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 (Kristina Jasaitien</w:t>
      </w:r>
      <w:r w:rsidR="002F7523">
        <w:rPr>
          <w:rFonts w:ascii="Times New Roman" w:hAnsi="Times New Roman" w:cs="Times New Roman"/>
          <w:bCs/>
          <w:sz w:val="24"/>
          <w:szCs w:val="24"/>
        </w:rPr>
        <w:t>ė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9A75D29" w14:textId="3DA67D72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4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Neringos savivaldybės tarybos 2021 m. kovo 25 d. sprendimo Nr. T1-47 „Dėl pritarimo Neringos savivaldybės ir Lietuvos buriuotojų sąjungos bendradarbiavimo sutarties projektui“ pakeitimo (Mantas Tomaševičius); </w:t>
      </w:r>
    </w:p>
    <w:p w14:paraId="5DF905D2" w14:textId="78526B3C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5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pritarimo Neringos savivaldybės ir Valstybės sienos apsaugos tarnybos prie Lietuvos Respublikos vidaus reikalų ministerijos Pagėgių pasienio rinktinės bendradarbiavimo sutarties projektui (Raimondas Žičkus);</w:t>
      </w:r>
    </w:p>
    <w:p w14:paraId="1D2593A9" w14:textId="5B98A493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6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Neringos savivaldybės tarybos 2018 m. rugsėjo 27 d. sprendimo Nr. T1-132 „Dėl Neringos savivaldybės švietimo įstaigų pedagoginių darbuotojų ir kitų darbuotojų etatų skaičiaus patvirtinimo“ pakeitimo (Asta Baškevičienė);</w:t>
      </w:r>
    </w:p>
    <w:p w14:paraId="340E027E" w14:textId="1E002715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7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didžiausio leistino valstybės tarnautojų pareigybių ir darbuotojų, dirbančių pagal darbo sutartis, skaičiaus Neringos savivaldybės administracijoje nustatymo ir Neringos savivaldybės administracijos struktūros patvirtinimo (Egidijus Šakalys);</w:t>
      </w:r>
    </w:p>
    <w:p w14:paraId="439339F8" w14:textId="1181887D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8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socialinio būsto statuso pakeitimo adresu Purvynės g. 21-2, Neringa (Sandra Dargienė);</w:t>
      </w:r>
    </w:p>
    <w:p w14:paraId="6086EAF8" w14:textId="77AAB867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9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socialinio būsto statuso pakeitimo adresu Purvynės g. 23-2, Neringa (Sandra Dargienė);</w:t>
      </w:r>
    </w:p>
    <w:p w14:paraId="0C55D666" w14:textId="71266F57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0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pritarimo Neringos savivaldybei nuosavybės teise priklausančio turto ir savivaldybės patikėjimo teise valdomo turto 2020 metų ataskaitai (Aina Kisielienė)</w:t>
      </w:r>
      <w:r w:rsidR="002F752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D910B6" w14:textId="5728D930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1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sutikimo perimti savivaldybės nuosavybėn valstybei nuosavybės teise priklausantį nekilnojamąjį turtą (Aina Kisielienė); </w:t>
      </w:r>
    </w:p>
    <w:p w14:paraId="1173E1AC" w14:textId="6D004AA8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2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savivaldybės turto perdavimo panaudos pagrindais Aplinkos apsaugos agentūrai (Aina Kisielienė);</w:t>
      </w:r>
    </w:p>
    <w:p w14:paraId="2E9EB5A1" w14:textId="2139C81B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3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turto perdavimo pagal turto patikėjimo sutartis </w:t>
      </w:r>
      <w:r w:rsidR="002F7523">
        <w:rPr>
          <w:rFonts w:ascii="Times New Roman" w:hAnsi="Times New Roman" w:cs="Times New Roman"/>
          <w:bCs/>
          <w:sz w:val="24"/>
          <w:szCs w:val="24"/>
        </w:rPr>
        <w:t>V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iešajai įstaigai Neringos pirminės sveikatos priežiūros centrui (Aina Kisielienė);</w:t>
      </w:r>
    </w:p>
    <w:p w14:paraId="12E4B592" w14:textId="64FA3CC4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4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turto perėmimo savivaldybės nuosavybėn ir jo perdavimo valdyti, naudoti ir disponuoti patikėjimo teise (Aina Kisielienė); </w:t>
      </w:r>
    </w:p>
    <w:p w14:paraId="04C48E77" w14:textId="0A9D11C8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5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pripažinto netinkamu (negalimu) naudoti valstybei nuosavybės teise priklausančio nematerialiojo ir ilgalaikio materialiojo turto nurašymo ir likvidavimo </w:t>
      </w:r>
      <w:bookmarkStart w:id="1" w:name="_Hlk79997669"/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(Aina Kisielienė); </w:t>
      </w:r>
      <w:bookmarkEnd w:id="1"/>
    </w:p>
    <w:p w14:paraId="0F587970" w14:textId="48D74093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6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Neringos savivaldybės tarybos 2021 m. gegužės 27 d. sprendimo Nr. T1-101 „Dėl turto perėmimo savivaldybės nuosavybėn ir jo perdavimo valdyti, naudoti ir disponuoti patikėjimo teise“ pakeitimo (Aina Kisielienė); </w:t>
      </w:r>
    </w:p>
    <w:p w14:paraId="7C393F47" w14:textId="010146D6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7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ilgalaikio materialiojo turto perdavimo (Aina Kisielienė);  </w:t>
      </w:r>
    </w:p>
    <w:p w14:paraId="0F951F38" w14:textId="12BDCE9C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2.1</w:t>
      </w:r>
      <w:r w:rsidR="00281BC0">
        <w:rPr>
          <w:rFonts w:ascii="Times New Roman" w:hAnsi="Times New Roman" w:cs="Times New Roman"/>
          <w:bCs/>
          <w:sz w:val="24"/>
          <w:szCs w:val="24"/>
        </w:rPr>
        <w:t>8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savivaldybės būsto pardavimo (Aina Kisielienė); </w:t>
      </w:r>
    </w:p>
    <w:p w14:paraId="28F5F6DC" w14:textId="6196BB73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>
        <w:rPr>
          <w:rFonts w:ascii="Times New Roman" w:hAnsi="Times New Roman" w:cs="Times New Roman"/>
          <w:bCs/>
          <w:sz w:val="24"/>
          <w:szCs w:val="24"/>
        </w:rPr>
        <w:t>19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savivaldybės būsto pardavimo (Aina Kisielienė); </w:t>
      </w:r>
    </w:p>
    <w:p w14:paraId="34C92169" w14:textId="028165D3" w:rsidR="00B66695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2.2</w:t>
      </w:r>
      <w:r w:rsidR="00281BC0">
        <w:rPr>
          <w:rFonts w:ascii="Times New Roman" w:hAnsi="Times New Roman" w:cs="Times New Roman"/>
          <w:bCs/>
          <w:sz w:val="24"/>
          <w:szCs w:val="24"/>
        </w:rPr>
        <w:t>0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savivaldybės būsto pardavimo (Aina Kisielienė); </w:t>
      </w:r>
      <w:bookmarkStart w:id="2" w:name="_Hlk80016870"/>
    </w:p>
    <w:p w14:paraId="0EC82AC2" w14:textId="67616798" w:rsidR="00B66695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66695" w:rsidRPr="005E0760">
        <w:rPr>
          <w:rFonts w:ascii="Times New Roman" w:hAnsi="Times New Roman" w:cs="Times New Roman"/>
          <w:bCs/>
          <w:sz w:val="24"/>
          <w:szCs w:val="24"/>
        </w:rPr>
        <w:t>2.2</w:t>
      </w:r>
      <w:r w:rsidR="00281BC0">
        <w:rPr>
          <w:rFonts w:ascii="Times New Roman" w:hAnsi="Times New Roman" w:cs="Times New Roman"/>
          <w:bCs/>
          <w:sz w:val="24"/>
          <w:szCs w:val="24"/>
        </w:rPr>
        <w:t>1</w:t>
      </w:r>
      <w:r w:rsidR="00B66695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Dėl Neringos savivaldybės tarybos 2016 m. balandžio 21 d. sprendimo Nr. T1-90 „Dėl parduodamų Neringos savivaldybės būstų ir pagalbinio ūkio paskirties pastatų sąrašo patvirtinimo“ pakeitimo (Aina Kisielienė); </w:t>
      </w:r>
    </w:p>
    <w:bookmarkEnd w:id="2"/>
    <w:p w14:paraId="012F0515" w14:textId="30513744" w:rsidR="00B66695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66695" w:rsidRPr="005E0760">
        <w:rPr>
          <w:rFonts w:ascii="Times New Roman" w:hAnsi="Times New Roman" w:cs="Times New Roman"/>
          <w:bCs/>
          <w:sz w:val="24"/>
          <w:szCs w:val="24"/>
        </w:rPr>
        <w:t>2.2</w:t>
      </w:r>
      <w:r w:rsidR="00281BC0">
        <w:rPr>
          <w:rFonts w:ascii="Times New Roman" w:hAnsi="Times New Roman" w:cs="Times New Roman"/>
          <w:bCs/>
          <w:sz w:val="24"/>
          <w:szCs w:val="24"/>
        </w:rPr>
        <w:t>2</w:t>
      </w:r>
      <w:r w:rsidR="00B66695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Neringos savivaldybės tarybos 2020 m. gegužės 28 d. sprendimo Nr. T1-93 „Dėl savivaldybės būsto fondo ir socialinio būsto sąrašų patvirtinimo“ pakeitimo (Aina Kisielienė);</w:t>
      </w:r>
    </w:p>
    <w:p w14:paraId="73802165" w14:textId="1092F3CB" w:rsidR="00B66695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66695" w:rsidRPr="005E0760">
        <w:rPr>
          <w:rFonts w:ascii="Times New Roman" w:hAnsi="Times New Roman" w:cs="Times New Roman"/>
          <w:bCs/>
          <w:sz w:val="24"/>
          <w:szCs w:val="24"/>
        </w:rPr>
        <w:t>2.2</w:t>
      </w:r>
      <w:r w:rsidR="00281BC0">
        <w:rPr>
          <w:rFonts w:ascii="Times New Roman" w:hAnsi="Times New Roman" w:cs="Times New Roman"/>
          <w:bCs/>
          <w:sz w:val="24"/>
          <w:szCs w:val="24"/>
        </w:rPr>
        <w:t>3</w:t>
      </w:r>
      <w:r w:rsidR="00B66695" w:rsidRPr="005E0760">
        <w:rPr>
          <w:rFonts w:ascii="Times New Roman" w:hAnsi="Times New Roman" w:cs="Times New Roman"/>
          <w:bCs/>
          <w:sz w:val="24"/>
          <w:szCs w:val="24"/>
        </w:rPr>
        <w:t>.</w:t>
      </w:r>
      <w:r w:rsidR="0028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Neringos savivaldybės 2020 metų biudžeto vykdymo ataskaitų rinkinio ir konsoliduotųjų finansinių ataskaitų rinkinio patvirtinimo (Janina Kobozeva);</w:t>
      </w:r>
    </w:p>
    <w:p w14:paraId="310AE470" w14:textId="79864E14" w:rsidR="00CB139B" w:rsidRDefault="005E0760" w:rsidP="00281B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66695" w:rsidRPr="005E0760">
        <w:rPr>
          <w:rFonts w:ascii="Times New Roman" w:hAnsi="Times New Roman" w:cs="Times New Roman"/>
          <w:bCs/>
          <w:sz w:val="24"/>
          <w:szCs w:val="24"/>
        </w:rPr>
        <w:t>2.2</w:t>
      </w:r>
      <w:r w:rsidR="00281BC0">
        <w:rPr>
          <w:rFonts w:ascii="Times New Roman" w:hAnsi="Times New Roman" w:cs="Times New Roman"/>
          <w:bCs/>
          <w:sz w:val="24"/>
          <w:szCs w:val="24"/>
        </w:rPr>
        <w:t>4</w:t>
      </w:r>
      <w:r w:rsidR="00B66695" w:rsidRPr="005E0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Dėl Neringos savivaldybės tarybos 2021 m. vasario 25 d. sprendimo Nr. T1-34 „Dėl Neringos savivaldybės 2021 metų biudžeto patvirtinimo“ pakeitimo (Janina Kobozeva)</w:t>
      </w:r>
      <w:r w:rsidR="00281BC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3F3890" w14:textId="4B2E136C" w:rsidR="00CB139B" w:rsidRDefault="00CB139B" w:rsidP="00CB13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1ABF1B9" w14:textId="77777777" w:rsidR="00281BC0" w:rsidRPr="00CB139B" w:rsidRDefault="00281BC0" w:rsidP="00CB13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9EA97" w14:textId="27ED06E4" w:rsidR="00BF299B" w:rsidRDefault="00CB139B" w:rsidP="00281B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14:paraId="4342AD4E" w14:textId="76A2D44F" w:rsidR="002A0443" w:rsidRPr="00DA3DC7" w:rsidRDefault="00E47C0B" w:rsidP="00F1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6FFF560F" w14:textId="216B63FD" w:rsidR="002A0443" w:rsidRPr="00DA3DC7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FE7AB17" w14:textId="659B6473" w:rsidR="00664FFE" w:rsidRPr="00DA3DC7" w:rsidRDefault="00664FF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D419B6D" w14:textId="2F5E579E" w:rsidR="00664FFE" w:rsidRPr="00DA3DC7" w:rsidRDefault="00664FFE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154260F" w14:textId="2444E93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2B49032" w14:textId="640C8921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FF5B552" w14:textId="2039DEB6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721B060" w14:textId="12783EE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12BABA" w14:textId="2B9246F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5BA3473" w14:textId="737ADFC3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BE740B0" w14:textId="01A97BBB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DFC559A" w14:textId="346CD648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E654539" w14:textId="1E1D76F9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B69EB12" w14:textId="596C0FB8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1A3DB30" w14:textId="261C9602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B38ED6" w14:textId="33CF8F80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CC0E9CE" w14:textId="08A1AF08" w:rsidR="008E409C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DC47603" w14:textId="16BE6E30" w:rsidR="002D1526" w:rsidRDefault="002D1526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295E781" w14:textId="6BDEFEF3" w:rsidR="00E123BC" w:rsidRDefault="00E123B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4E7AE3B" w14:textId="2713F450" w:rsidR="00E123BC" w:rsidRDefault="00E123B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3906399" w14:textId="1549C9D0" w:rsidR="00E123BC" w:rsidRDefault="00E123B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ACFF340" w14:textId="77777777" w:rsidR="00E123BC" w:rsidRDefault="00E123B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A7297BC" w14:textId="19341164" w:rsidR="002D1526" w:rsidRDefault="002D1526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D8BFA2C" w14:textId="77777777" w:rsidR="002D1526" w:rsidRPr="00DA3DC7" w:rsidRDefault="002D1526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F7554C4" w14:textId="0341CCDB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E5CA589" w14:textId="13472030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AA8A62" w14:textId="6B8BAD3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088194" w14:textId="77777777" w:rsidR="009A45D0" w:rsidRPr="00DA3DC7" w:rsidRDefault="009A45D0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957DA7" w14:textId="33CB3B3E" w:rsidR="00ED6589" w:rsidRPr="00DA3DC7" w:rsidRDefault="00F46C4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4F02416A" w14:textId="4D3FFC89" w:rsidR="00C606C9" w:rsidRPr="00DA3DC7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D2179A" w:rsidRPr="00467017">
        <w:rPr>
          <w:rFonts w:ascii="Times New Roman" w:hAnsi="Times New Roman" w:cs="Times New Roman"/>
          <w:sz w:val="24"/>
          <w:szCs w:val="24"/>
        </w:rPr>
        <w:t>1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 w:rsidR="00D2179A" w:rsidRPr="00467017">
        <w:rPr>
          <w:rFonts w:ascii="Times New Roman" w:hAnsi="Times New Roman" w:cs="Times New Roman"/>
          <w:sz w:val="24"/>
          <w:szCs w:val="24"/>
        </w:rPr>
        <w:t>0</w:t>
      </w:r>
      <w:r w:rsidR="00C267AB">
        <w:rPr>
          <w:rFonts w:ascii="Times New Roman" w:hAnsi="Times New Roman" w:cs="Times New Roman"/>
          <w:sz w:val="24"/>
          <w:szCs w:val="24"/>
        </w:rPr>
        <w:t>8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 w:rsidR="00C267AB">
        <w:rPr>
          <w:rFonts w:ascii="Times New Roman" w:hAnsi="Times New Roman" w:cs="Times New Roman"/>
          <w:sz w:val="24"/>
          <w:szCs w:val="24"/>
        </w:rPr>
        <w:t>19</w:t>
      </w:r>
    </w:p>
    <w:sectPr w:rsidR="00C606C9" w:rsidRPr="00DA3DC7" w:rsidSect="00C267AB">
      <w:pgSz w:w="11906" w:h="16838" w:code="9"/>
      <w:pgMar w:top="709" w:right="567" w:bottom="1135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57267" w14:textId="77777777" w:rsidR="002B6E0D" w:rsidRDefault="002B6E0D" w:rsidP="0081750D">
      <w:pPr>
        <w:spacing w:after="0" w:line="240" w:lineRule="auto"/>
      </w:pPr>
      <w:r>
        <w:separator/>
      </w:r>
    </w:p>
  </w:endnote>
  <w:endnote w:type="continuationSeparator" w:id="0">
    <w:p w14:paraId="338C9CA7" w14:textId="77777777" w:rsidR="002B6E0D" w:rsidRDefault="002B6E0D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B179E" w14:textId="77777777" w:rsidR="002B6E0D" w:rsidRDefault="002B6E0D" w:rsidP="0081750D">
      <w:pPr>
        <w:spacing w:after="0" w:line="240" w:lineRule="auto"/>
      </w:pPr>
      <w:r>
        <w:separator/>
      </w:r>
    </w:p>
  </w:footnote>
  <w:footnote w:type="continuationSeparator" w:id="0">
    <w:p w14:paraId="2242A1F1" w14:textId="77777777" w:rsidR="002B6E0D" w:rsidRDefault="002B6E0D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8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9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34"/>
  </w:num>
  <w:num w:numId="11">
    <w:abstractNumId w:val="33"/>
  </w:num>
  <w:num w:numId="12">
    <w:abstractNumId w:val="38"/>
  </w:num>
  <w:num w:numId="13">
    <w:abstractNumId w:val="0"/>
  </w:num>
  <w:num w:numId="14">
    <w:abstractNumId w:val="22"/>
  </w:num>
  <w:num w:numId="15">
    <w:abstractNumId w:val="19"/>
  </w:num>
  <w:num w:numId="16">
    <w:abstractNumId w:val="27"/>
  </w:num>
  <w:num w:numId="17">
    <w:abstractNumId w:val="42"/>
  </w:num>
  <w:num w:numId="18">
    <w:abstractNumId w:val="7"/>
  </w:num>
  <w:num w:numId="19">
    <w:abstractNumId w:val="18"/>
  </w:num>
  <w:num w:numId="20">
    <w:abstractNumId w:val="20"/>
  </w:num>
  <w:num w:numId="21">
    <w:abstractNumId w:val="37"/>
  </w:num>
  <w:num w:numId="22">
    <w:abstractNumId w:val="6"/>
  </w:num>
  <w:num w:numId="23">
    <w:abstractNumId w:val="30"/>
  </w:num>
  <w:num w:numId="24">
    <w:abstractNumId w:val="14"/>
  </w:num>
  <w:num w:numId="25">
    <w:abstractNumId w:val="40"/>
  </w:num>
  <w:num w:numId="26">
    <w:abstractNumId w:val="23"/>
  </w:num>
  <w:num w:numId="27">
    <w:abstractNumId w:val="16"/>
  </w:num>
  <w:num w:numId="28">
    <w:abstractNumId w:val="3"/>
  </w:num>
  <w:num w:numId="29">
    <w:abstractNumId w:val="15"/>
  </w:num>
  <w:num w:numId="30">
    <w:abstractNumId w:val="41"/>
  </w:num>
  <w:num w:numId="31">
    <w:abstractNumId w:val="39"/>
  </w:num>
  <w:num w:numId="3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4"/>
  </w:num>
  <w:num w:numId="35">
    <w:abstractNumId w:val="2"/>
  </w:num>
  <w:num w:numId="36">
    <w:abstractNumId w:val="32"/>
  </w:num>
  <w:num w:numId="37">
    <w:abstractNumId w:val="35"/>
  </w:num>
  <w:num w:numId="38">
    <w:abstractNumId w:val="11"/>
  </w:num>
  <w:num w:numId="39">
    <w:abstractNumId w:val="21"/>
  </w:num>
  <w:num w:numId="40">
    <w:abstractNumId w:val="9"/>
  </w:num>
  <w:num w:numId="41">
    <w:abstractNumId w:val="8"/>
  </w:num>
  <w:num w:numId="42">
    <w:abstractNumId w:val="25"/>
  </w:num>
  <w:num w:numId="43">
    <w:abstractNumId w:val="1"/>
  </w:num>
  <w:num w:numId="44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72CAA"/>
    <w:rsid w:val="0008031A"/>
    <w:rsid w:val="00084EE9"/>
    <w:rsid w:val="00090CCA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A13EA"/>
    <w:rsid w:val="001A2F21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E0DBF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52A1"/>
    <w:rsid w:val="00325691"/>
    <w:rsid w:val="003266D7"/>
    <w:rsid w:val="00330094"/>
    <w:rsid w:val="0033181E"/>
    <w:rsid w:val="00334625"/>
    <w:rsid w:val="00344FFF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7145E"/>
    <w:rsid w:val="00474A53"/>
    <w:rsid w:val="00474BDC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60108"/>
    <w:rsid w:val="00664FFE"/>
    <w:rsid w:val="00665D8E"/>
    <w:rsid w:val="0067333C"/>
    <w:rsid w:val="0067570F"/>
    <w:rsid w:val="00677301"/>
    <w:rsid w:val="0068265E"/>
    <w:rsid w:val="00686A3F"/>
    <w:rsid w:val="0068753F"/>
    <w:rsid w:val="00690113"/>
    <w:rsid w:val="00694936"/>
    <w:rsid w:val="0069612C"/>
    <w:rsid w:val="006B6E69"/>
    <w:rsid w:val="006C0527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D60"/>
    <w:rsid w:val="0075415F"/>
    <w:rsid w:val="00755F8E"/>
    <w:rsid w:val="007618DF"/>
    <w:rsid w:val="00773B3A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F2"/>
    <w:rsid w:val="007C4E98"/>
    <w:rsid w:val="007D5A64"/>
    <w:rsid w:val="007E1000"/>
    <w:rsid w:val="007E7B50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463BC"/>
    <w:rsid w:val="00853A4B"/>
    <w:rsid w:val="0085419F"/>
    <w:rsid w:val="00857C48"/>
    <w:rsid w:val="0086380A"/>
    <w:rsid w:val="0086650F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5095"/>
    <w:rsid w:val="008C6250"/>
    <w:rsid w:val="008D6871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725D2"/>
    <w:rsid w:val="00972978"/>
    <w:rsid w:val="00972C1C"/>
    <w:rsid w:val="009813DE"/>
    <w:rsid w:val="0098206C"/>
    <w:rsid w:val="00983983"/>
    <w:rsid w:val="00990645"/>
    <w:rsid w:val="00990873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7FE4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299B"/>
    <w:rsid w:val="00C00209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7ADD"/>
    <w:rsid w:val="00C606C9"/>
    <w:rsid w:val="00C61E5D"/>
    <w:rsid w:val="00C769B8"/>
    <w:rsid w:val="00C8462D"/>
    <w:rsid w:val="00C863CE"/>
    <w:rsid w:val="00C90CE7"/>
    <w:rsid w:val="00CA253A"/>
    <w:rsid w:val="00CA4E8C"/>
    <w:rsid w:val="00CA5A61"/>
    <w:rsid w:val="00CB139B"/>
    <w:rsid w:val="00CB27E4"/>
    <w:rsid w:val="00CB3777"/>
    <w:rsid w:val="00CB68CA"/>
    <w:rsid w:val="00CC3629"/>
    <w:rsid w:val="00CD5E3E"/>
    <w:rsid w:val="00CD5EB9"/>
    <w:rsid w:val="00CE071B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F0C32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40331"/>
    <w:rsid w:val="00E43570"/>
    <w:rsid w:val="00E47C0B"/>
    <w:rsid w:val="00E50253"/>
    <w:rsid w:val="00E63278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5814"/>
    <w:rsid w:val="00F66C95"/>
    <w:rsid w:val="00F72B16"/>
    <w:rsid w:val="00F749BC"/>
    <w:rsid w:val="00F754B3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1DA5-ACD1-44BE-9230-ACE5C7FD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Viktorija Dirvelienė</cp:lastModifiedBy>
  <cp:revision>2</cp:revision>
  <cp:lastPrinted>2021-08-19T06:54:00Z</cp:lastPrinted>
  <dcterms:created xsi:type="dcterms:W3CDTF">2021-08-19T11:49:00Z</dcterms:created>
  <dcterms:modified xsi:type="dcterms:W3CDTF">2021-08-19T11:49:00Z</dcterms:modified>
</cp:coreProperties>
</file>