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AAB3" w14:textId="77777777" w:rsidR="007D7DDC" w:rsidRPr="008E49EC" w:rsidRDefault="00381C2D" w:rsidP="008E49EC">
      <w:pPr>
        <w:jc w:val="center"/>
      </w:pPr>
      <w:r>
        <w:rPr>
          <w:noProof/>
        </w:rPr>
        <w:drawing>
          <wp:inline distT="0" distB="0" distL="0" distR="0" wp14:anchorId="2BDDACDC" wp14:editId="723D4C8F">
            <wp:extent cx="8372475" cy="22098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5132" w14:textId="77777777" w:rsidR="000E7ED9" w:rsidRPr="00DF4C98" w:rsidRDefault="00144140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0E7ED9">
        <w:rPr>
          <w:rFonts w:ascii="Times New Roman" w:hAnsi="Times New Roman" w:cs="Times New Roman"/>
          <w:b/>
          <w:bCs/>
          <w:sz w:val="56"/>
          <w:szCs w:val="56"/>
        </w:rPr>
        <w:t>P</w:t>
      </w:r>
      <w:r w:rsidR="000E7ED9">
        <w:rPr>
          <w:rFonts w:ascii="Times New Roman" w:hAnsi="Times New Roman" w:cs="Times New Roman"/>
          <w:b/>
          <w:bCs/>
          <w:sz w:val="56"/>
          <w:szCs w:val="56"/>
        </w:rPr>
        <w:softHyphen/>
      </w:r>
      <w:r w:rsidR="000E7ED9">
        <w:rPr>
          <w:rFonts w:ascii="Times New Roman" w:hAnsi="Times New Roman" w:cs="Times New Roman"/>
          <w:b/>
          <w:bCs/>
          <w:sz w:val="56"/>
          <w:szCs w:val="56"/>
        </w:rPr>
        <w:softHyphen/>
      </w:r>
      <w:r w:rsidRPr="000E7ED9">
        <w:rPr>
          <w:rFonts w:ascii="Times New Roman" w:hAnsi="Times New Roman" w:cs="Times New Roman"/>
          <w:b/>
          <w:bCs/>
          <w:sz w:val="56"/>
          <w:szCs w:val="56"/>
        </w:rPr>
        <w:t>rojektas „Kuršių nerija: kova su gaisrais“</w:t>
      </w:r>
    </w:p>
    <w:p w14:paraId="0A43BF89" w14:textId="77777777" w:rsidR="00144140" w:rsidRPr="004233B1" w:rsidRDefault="00144140" w:rsidP="0057011D">
      <w:pPr>
        <w:spacing w:before="240" w:line="240" w:lineRule="auto"/>
        <w:ind w:firstLine="1296"/>
        <w:jc w:val="both"/>
        <w:rPr>
          <w:rFonts w:ascii="Times New Roman" w:hAnsi="Times New Roman" w:cs="Times New Roman"/>
          <w:sz w:val="52"/>
          <w:szCs w:val="52"/>
        </w:rPr>
      </w:pPr>
      <w:r w:rsidRPr="004233B1">
        <w:rPr>
          <w:rFonts w:ascii="Times New Roman" w:hAnsi="Times New Roman" w:cs="Times New Roman"/>
          <w:sz w:val="52"/>
          <w:szCs w:val="52"/>
        </w:rPr>
        <w:t>Biudžetinė įstaiga „Paslaugos Neringai“</w:t>
      </w:r>
      <w:r w:rsidR="000E7ED9" w:rsidRPr="004233B1">
        <w:rPr>
          <w:rFonts w:ascii="Times New Roman" w:hAnsi="Times New Roman" w:cs="Times New Roman"/>
          <w:sz w:val="52"/>
          <w:szCs w:val="52"/>
        </w:rPr>
        <w:t xml:space="preserve"> kartu su Nacionaliniu parku „</w:t>
      </w:r>
      <w:proofErr w:type="spellStart"/>
      <w:r w:rsidR="000E7ED9" w:rsidRPr="004233B1">
        <w:rPr>
          <w:rFonts w:ascii="Times New Roman" w:hAnsi="Times New Roman" w:cs="Times New Roman"/>
          <w:sz w:val="52"/>
          <w:szCs w:val="52"/>
        </w:rPr>
        <w:t>Kuršskaja</w:t>
      </w:r>
      <w:proofErr w:type="spellEnd"/>
      <w:r w:rsidR="000E7ED9" w:rsidRPr="004233B1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0E7ED9" w:rsidRPr="004233B1">
        <w:rPr>
          <w:rFonts w:ascii="Times New Roman" w:hAnsi="Times New Roman" w:cs="Times New Roman"/>
          <w:sz w:val="52"/>
          <w:szCs w:val="52"/>
        </w:rPr>
        <w:t>kosa</w:t>
      </w:r>
      <w:proofErr w:type="spellEnd"/>
      <w:r w:rsidR="000E7ED9" w:rsidRPr="004233B1">
        <w:rPr>
          <w:rFonts w:ascii="Times New Roman" w:hAnsi="Times New Roman" w:cs="Times New Roman"/>
          <w:sz w:val="52"/>
          <w:szCs w:val="52"/>
        </w:rPr>
        <w:t xml:space="preserve">“ įgyvendina projektą „Kuršių nerija: kova su gaisrais“ </w:t>
      </w:r>
      <w:r w:rsidR="001B1CE6" w:rsidRPr="004233B1">
        <w:rPr>
          <w:rFonts w:ascii="Times New Roman" w:hAnsi="Times New Roman" w:cs="Times New Roman"/>
          <w:sz w:val="52"/>
          <w:szCs w:val="52"/>
        </w:rPr>
        <w:t xml:space="preserve">  </w:t>
      </w:r>
      <w:r w:rsidR="000E7ED9" w:rsidRPr="004233B1">
        <w:rPr>
          <w:rFonts w:ascii="Times New Roman" w:hAnsi="Times New Roman" w:cs="Times New Roman"/>
          <w:sz w:val="52"/>
          <w:szCs w:val="52"/>
        </w:rPr>
        <w:t>(Nr.</w:t>
      </w:r>
      <w:r w:rsidR="001B1CE6" w:rsidRPr="004233B1">
        <w:rPr>
          <w:rFonts w:ascii="Times New Roman" w:hAnsi="Times New Roman" w:cs="Times New Roman"/>
          <w:sz w:val="52"/>
          <w:szCs w:val="52"/>
        </w:rPr>
        <w:t xml:space="preserve"> </w:t>
      </w:r>
      <w:r w:rsidR="000E7ED9" w:rsidRPr="004233B1">
        <w:rPr>
          <w:rFonts w:ascii="Times New Roman" w:hAnsi="Times New Roman" w:cs="Times New Roman"/>
          <w:sz w:val="52"/>
          <w:szCs w:val="52"/>
        </w:rPr>
        <w:t>LT-RU-1-002) pagal 2014</w:t>
      </w:r>
      <w:r w:rsidR="000E7ED9" w:rsidRPr="004233B1">
        <w:rPr>
          <w:rFonts w:ascii="Times New Roman" w:hAnsi="Times New Roman" w:cs="Times New Roman"/>
          <w:sz w:val="52"/>
          <w:szCs w:val="52"/>
        </w:rPr>
        <w:softHyphen/>
        <w:t>–2020 m. Lietuvos ir Rusijos bendradarbiavimo per sieną programą</w:t>
      </w:r>
      <w:r w:rsidR="00DF4C98">
        <w:rPr>
          <w:rFonts w:ascii="Times New Roman" w:hAnsi="Times New Roman" w:cs="Times New Roman"/>
          <w:sz w:val="52"/>
          <w:szCs w:val="52"/>
        </w:rPr>
        <w:t xml:space="preserve"> (toliau - programa)</w:t>
      </w:r>
      <w:r w:rsidR="000E7ED9" w:rsidRPr="004233B1">
        <w:rPr>
          <w:rFonts w:ascii="Times New Roman" w:hAnsi="Times New Roman" w:cs="Times New Roman"/>
          <w:sz w:val="52"/>
          <w:szCs w:val="52"/>
        </w:rPr>
        <w:t xml:space="preserve">. </w:t>
      </w:r>
    </w:p>
    <w:p w14:paraId="6417B279" w14:textId="77777777" w:rsidR="00CF65F5" w:rsidRPr="008E49EC" w:rsidRDefault="001B1CE6" w:rsidP="00381C2D">
      <w:pPr>
        <w:spacing w:before="240" w:line="240" w:lineRule="auto"/>
        <w:ind w:firstLine="1296"/>
        <w:jc w:val="both"/>
        <w:rPr>
          <w:rFonts w:ascii="Times New Roman" w:hAnsi="Times New Roman" w:cs="Times New Roman"/>
          <w:sz w:val="52"/>
          <w:szCs w:val="52"/>
        </w:rPr>
      </w:pPr>
      <w:r w:rsidRPr="008E49EC">
        <w:rPr>
          <w:rFonts w:ascii="Times New Roman" w:hAnsi="Times New Roman" w:cs="Times New Roman"/>
          <w:sz w:val="52"/>
          <w:szCs w:val="52"/>
        </w:rPr>
        <w:t xml:space="preserve">Projekto tikslas – </w:t>
      </w:r>
      <w:r w:rsidR="00D15CB1">
        <w:rPr>
          <w:rFonts w:ascii="Times New Roman" w:hAnsi="Times New Roman" w:cs="Times New Roman"/>
          <w:sz w:val="52"/>
          <w:szCs w:val="52"/>
        </w:rPr>
        <w:t xml:space="preserve">pasienio </w:t>
      </w:r>
      <w:r w:rsidRPr="008E49EC">
        <w:rPr>
          <w:rFonts w:ascii="Times New Roman" w:hAnsi="Times New Roman" w:cs="Times New Roman"/>
          <w:sz w:val="52"/>
          <w:szCs w:val="52"/>
        </w:rPr>
        <w:t>bendradarbiavimas ir bendri ugniagesių gelbėtojų veiksmai, stiprinantys gebėjimus reaguoti į ekstremalias situacijas ir stichines ar žmogaus sukeltas nelaimes</w:t>
      </w:r>
      <w:r w:rsidR="00B301E7">
        <w:rPr>
          <w:rFonts w:ascii="Times New Roman" w:hAnsi="Times New Roman" w:cs="Times New Roman"/>
          <w:sz w:val="52"/>
          <w:szCs w:val="52"/>
        </w:rPr>
        <w:t xml:space="preserve"> </w:t>
      </w:r>
      <w:r w:rsidR="00D15CB1">
        <w:rPr>
          <w:rFonts w:ascii="Times New Roman" w:hAnsi="Times New Roman" w:cs="Times New Roman"/>
          <w:sz w:val="52"/>
          <w:szCs w:val="52"/>
        </w:rPr>
        <w:t>Kuršių nerijoje</w:t>
      </w:r>
      <w:r w:rsidRPr="008E49EC">
        <w:rPr>
          <w:rFonts w:ascii="Times New Roman" w:hAnsi="Times New Roman" w:cs="Times New Roman"/>
          <w:sz w:val="52"/>
          <w:szCs w:val="52"/>
        </w:rPr>
        <w:t xml:space="preserve">. Abu projekto partneriai iš Lietuvos ir Rusijos iš projektų lėšų įsigys modernių ir specializuotų </w:t>
      </w:r>
      <w:r w:rsidR="0057011D" w:rsidRPr="008E49EC">
        <w:rPr>
          <w:rFonts w:ascii="Times New Roman" w:hAnsi="Times New Roman" w:cs="Times New Roman"/>
          <w:sz w:val="52"/>
          <w:szCs w:val="52"/>
        </w:rPr>
        <w:t xml:space="preserve">transporto priemonių bei įrangos, suorganizuos bendrus mokymus ir pratybas, siekiant </w:t>
      </w:r>
      <w:r w:rsidR="004233B1" w:rsidRPr="008E49EC">
        <w:rPr>
          <w:rFonts w:ascii="Times New Roman" w:hAnsi="Times New Roman" w:cs="Times New Roman"/>
          <w:sz w:val="52"/>
          <w:szCs w:val="52"/>
        </w:rPr>
        <w:t>greičiau reaguoti gaisro atveju bei efektyviau jį gesinti.</w:t>
      </w:r>
      <w:r w:rsidR="00DF4C98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7C26C5A3" w14:textId="77777777" w:rsidR="00144140" w:rsidRPr="002D2A51" w:rsidRDefault="00144140">
      <w:pPr>
        <w:rPr>
          <w:rFonts w:ascii="Times New Roman" w:hAnsi="Times New Roman" w:cs="Times New Roman"/>
          <w:sz w:val="52"/>
          <w:szCs w:val="52"/>
        </w:rPr>
      </w:pPr>
      <w:r w:rsidRPr="002D2A51">
        <w:rPr>
          <w:rFonts w:ascii="Times New Roman" w:hAnsi="Times New Roman" w:cs="Times New Roman"/>
          <w:sz w:val="52"/>
          <w:szCs w:val="52"/>
        </w:rPr>
        <w:t>Projekto pradžia</w:t>
      </w:r>
      <w:r w:rsidR="00B109D1" w:rsidRPr="002D2A51">
        <w:rPr>
          <w:rFonts w:ascii="Times New Roman" w:hAnsi="Times New Roman" w:cs="Times New Roman"/>
          <w:sz w:val="52"/>
          <w:szCs w:val="52"/>
        </w:rPr>
        <w:t xml:space="preserve"> 2019-07-24</w:t>
      </w:r>
      <w:r w:rsidR="001B1CE6" w:rsidRPr="002D2A51">
        <w:rPr>
          <w:rFonts w:ascii="Times New Roman" w:hAnsi="Times New Roman" w:cs="Times New Roman"/>
          <w:sz w:val="52"/>
          <w:szCs w:val="52"/>
        </w:rPr>
        <w:t>.</w:t>
      </w:r>
    </w:p>
    <w:p w14:paraId="7678FDD1" w14:textId="19A7BED0" w:rsidR="00144140" w:rsidRPr="002D2A51" w:rsidRDefault="00144140">
      <w:pPr>
        <w:rPr>
          <w:rFonts w:ascii="Times New Roman" w:hAnsi="Times New Roman" w:cs="Times New Roman"/>
          <w:sz w:val="52"/>
          <w:szCs w:val="52"/>
        </w:rPr>
      </w:pPr>
      <w:r w:rsidRPr="002D2A51">
        <w:rPr>
          <w:rFonts w:ascii="Times New Roman" w:hAnsi="Times New Roman" w:cs="Times New Roman"/>
          <w:sz w:val="52"/>
          <w:szCs w:val="52"/>
        </w:rPr>
        <w:t>Projekto pabaiga</w:t>
      </w:r>
      <w:r w:rsidR="00B109D1" w:rsidRPr="002D2A51">
        <w:rPr>
          <w:rFonts w:ascii="Times New Roman" w:hAnsi="Times New Roman" w:cs="Times New Roman"/>
          <w:sz w:val="52"/>
          <w:szCs w:val="52"/>
        </w:rPr>
        <w:t xml:space="preserve"> 2021-</w:t>
      </w:r>
      <w:r w:rsidR="00B531C1">
        <w:rPr>
          <w:rFonts w:ascii="Times New Roman" w:hAnsi="Times New Roman" w:cs="Times New Roman"/>
          <w:sz w:val="52"/>
          <w:szCs w:val="52"/>
        </w:rPr>
        <w:t>10</w:t>
      </w:r>
      <w:r w:rsidR="00B109D1" w:rsidRPr="002D2A51">
        <w:rPr>
          <w:rFonts w:ascii="Times New Roman" w:hAnsi="Times New Roman" w:cs="Times New Roman"/>
          <w:sz w:val="52"/>
          <w:szCs w:val="52"/>
        </w:rPr>
        <w:t>-23</w:t>
      </w:r>
      <w:r w:rsidR="001B1CE6" w:rsidRPr="002D2A51">
        <w:rPr>
          <w:rFonts w:ascii="Times New Roman" w:hAnsi="Times New Roman" w:cs="Times New Roman"/>
          <w:sz w:val="52"/>
          <w:szCs w:val="52"/>
        </w:rPr>
        <w:t>.</w:t>
      </w:r>
    </w:p>
    <w:p w14:paraId="1AAE21A8" w14:textId="77777777" w:rsidR="00DF4C98" w:rsidRDefault="001B1CE6" w:rsidP="00DF4C98">
      <w:pPr>
        <w:jc w:val="both"/>
        <w:rPr>
          <w:rFonts w:ascii="Times New Roman" w:hAnsi="Times New Roman" w:cs="Times New Roman"/>
          <w:sz w:val="52"/>
          <w:szCs w:val="52"/>
        </w:rPr>
      </w:pPr>
      <w:r w:rsidRPr="002D2A51">
        <w:rPr>
          <w:rFonts w:ascii="Times New Roman" w:hAnsi="Times New Roman" w:cs="Times New Roman"/>
          <w:sz w:val="52"/>
          <w:szCs w:val="52"/>
        </w:rPr>
        <w:t>Bendras p</w:t>
      </w:r>
      <w:r w:rsidR="00144140" w:rsidRPr="002D2A51">
        <w:rPr>
          <w:rFonts w:ascii="Times New Roman" w:hAnsi="Times New Roman" w:cs="Times New Roman"/>
          <w:sz w:val="52"/>
          <w:szCs w:val="52"/>
        </w:rPr>
        <w:t>rojekto biudžetas</w:t>
      </w:r>
      <w:r w:rsidRPr="002D2A51">
        <w:rPr>
          <w:rFonts w:ascii="Times New Roman" w:hAnsi="Times New Roman" w:cs="Times New Roman"/>
          <w:sz w:val="52"/>
          <w:szCs w:val="52"/>
        </w:rPr>
        <w:t xml:space="preserve">  </w:t>
      </w:r>
      <w:r w:rsidR="006F4FE4" w:rsidRPr="002D2A51">
        <w:rPr>
          <w:rFonts w:ascii="Times New Roman" w:hAnsi="Times New Roman" w:cs="Times New Roman"/>
          <w:sz w:val="52"/>
          <w:szCs w:val="52"/>
        </w:rPr>
        <w:t>- 411 251,78 EUR</w:t>
      </w:r>
      <w:r w:rsidR="000852D2" w:rsidRPr="002D2A51">
        <w:rPr>
          <w:rFonts w:ascii="Times New Roman" w:hAnsi="Times New Roman" w:cs="Times New Roman"/>
          <w:sz w:val="52"/>
          <w:szCs w:val="52"/>
        </w:rPr>
        <w:t>.</w:t>
      </w:r>
    </w:p>
    <w:p w14:paraId="254DDEB5" w14:textId="77777777" w:rsidR="00DF4C98" w:rsidRPr="00DF4C98" w:rsidRDefault="000852D2" w:rsidP="00DF4C98">
      <w:pPr>
        <w:jc w:val="both"/>
        <w:rPr>
          <w:rFonts w:ascii="Times New Roman" w:hAnsi="Times New Roman" w:cs="Times New Roman"/>
          <w:sz w:val="52"/>
          <w:szCs w:val="52"/>
        </w:rPr>
      </w:pPr>
      <w:r w:rsidRPr="002D2A51">
        <w:rPr>
          <w:rFonts w:ascii="Times New Roman" w:hAnsi="Times New Roman" w:cs="Times New Roman"/>
          <w:sz w:val="52"/>
          <w:szCs w:val="52"/>
        </w:rPr>
        <w:t>Projekto biu</w:t>
      </w:r>
      <w:r w:rsidR="002D2A51" w:rsidRPr="002D2A51">
        <w:rPr>
          <w:rFonts w:ascii="Times New Roman" w:hAnsi="Times New Roman" w:cs="Times New Roman"/>
          <w:sz w:val="52"/>
          <w:szCs w:val="52"/>
        </w:rPr>
        <w:t xml:space="preserve">džeto dalis, tenkanti Biudžetinei įstaigai </w:t>
      </w:r>
      <w:r w:rsidR="002D2A51">
        <w:rPr>
          <w:rFonts w:ascii="Times New Roman" w:hAnsi="Times New Roman" w:cs="Times New Roman"/>
          <w:sz w:val="52"/>
          <w:szCs w:val="52"/>
        </w:rPr>
        <w:t xml:space="preserve">„Paslaugos Neringai“ - </w:t>
      </w:r>
      <w:r w:rsidR="00DF4C98" w:rsidRPr="00DF4C98">
        <w:rPr>
          <w:rFonts w:ascii="Times New Roman" w:hAnsi="Times New Roman" w:cs="Times New Roman"/>
          <w:sz w:val="52"/>
          <w:szCs w:val="52"/>
        </w:rPr>
        <w:t>190 683,44</w:t>
      </w:r>
      <w:r w:rsidR="00DF4C98">
        <w:rPr>
          <w:rFonts w:ascii="Times New Roman" w:hAnsi="Times New Roman" w:cs="Times New Roman"/>
          <w:sz w:val="52"/>
          <w:szCs w:val="52"/>
        </w:rPr>
        <w:t xml:space="preserve"> EUR, iš jų  - 171 615,10 EUR finansuojama programos lėšomis, </w:t>
      </w:r>
      <w:r w:rsidR="00DF4C98" w:rsidRPr="00DF4C98">
        <w:rPr>
          <w:rFonts w:ascii="Times New Roman" w:hAnsi="Times New Roman" w:cs="Times New Roman"/>
          <w:sz w:val="52"/>
          <w:szCs w:val="52"/>
        </w:rPr>
        <w:t xml:space="preserve"> 19 068,34</w:t>
      </w:r>
      <w:r w:rsidR="00DF4C98">
        <w:rPr>
          <w:rFonts w:ascii="Times New Roman" w:hAnsi="Times New Roman" w:cs="Times New Roman"/>
          <w:sz w:val="52"/>
          <w:szCs w:val="52"/>
        </w:rPr>
        <w:t xml:space="preserve"> EUR – Neringos savivaldybės biudžeto lėšomis.</w:t>
      </w:r>
    </w:p>
    <w:p w14:paraId="4EE51032" w14:textId="77777777" w:rsidR="00121092" w:rsidRPr="00BE14E6" w:rsidRDefault="00121092" w:rsidP="002C2AFF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BE14E6">
        <w:rPr>
          <w:rFonts w:ascii="Times New Roman" w:hAnsi="Times New Roman" w:cs="Times New Roman"/>
          <w:i/>
          <w:iCs/>
          <w:sz w:val="36"/>
          <w:szCs w:val="36"/>
        </w:rPr>
        <w:t>Ši informacija parengta padedant Europos Sąjungai. Už šios informacijos turinį atsako tik Biudžetinė įstaiga „Paslaugos Neringai“ ir ji negali būti taikoma atspindinčia Europos Sąjungos poži</w:t>
      </w:r>
      <w:r w:rsidR="004233B1" w:rsidRPr="00BE14E6">
        <w:rPr>
          <w:rFonts w:ascii="Times New Roman" w:hAnsi="Times New Roman" w:cs="Times New Roman"/>
          <w:i/>
          <w:iCs/>
          <w:sz w:val="36"/>
          <w:szCs w:val="36"/>
        </w:rPr>
        <w:t>ūrį.</w:t>
      </w:r>
    </w:p>
    <w:p w14:paraId="44AB2262" w14:textId="77777777" w:rsidR="00381C2D" w:rsidRPr="00BE14E6" w:rsidRDefault="00381C2D" w:rsidP="00BE14E6">
      <w:pPr>
        <w:rPr>
          <w:rFonts w:ascii="Times New Roman" w:hAnsi="Times New Roman" w:cs="Times New Roman"/>
          <w:sz w:val="36"/>
          <w:szCs w:val="36"/>
        </w:rPr>
      </w:pPr>
      <w:r w:rsidRPr="00BE14E6">
        <w:rPr>
          <w:rFonts w:ascii="Times New Roman" w:hAnsi="Times New Roman" w:cs="Times New Roman"/>
          <w:sz w:val="36"/>
          <w:szCs w:val="36"/>
        </w:rPr>
        <w:t>Programos interneto svetainė</w:t>
      </w:r>
      <w:r w:rsidRPr="00BE14E6">
        <w:rPr>
          <w:rFonts w:ascii="Times New Roman" w:hAnsi="Times New Roman" w:cs="Times New Roman"/>
          <w:i/>
          <w:iCs/>
          <w:sz w:val="36"/>
          <w:szCs w:val="36"/>
        </w:rPr>
        <w:t>:</w:t>
      </w:r>
      <w:r w:rsidRPr="00BE14E6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BE14E6">
          <w:rPr>
            <w:rStyle w:val="Hipersaitas"/>
            <w:rFonts w:ascii="Times New Roman" w:hAnsi="Times New Roman" w:cs="Times New Roman"/>
            <w:sz w:val="36"/>
            <w:szCs w:val="36"/>
          </w:rPr>
          <w:t>www.eni-cbc.eu</w:t>
        </w:r>
      </w:hyperlink>
      <w:r w:rsidRPr="00BE14E6">
        <w:rPr>
          <w:rFonts w:ascii="Times New Roman" w:hAnsi="Times New Roman" w:cs="Times New Roman"/>
          <w:sz w:val="36"/>
          <w:szCs w:val="36"/>
        </w:rPr>
        <w:t>.</w:t>
      </w:r>
    </w:p>
    <w:p w14:paraId="7452E9BB" w14:textId="77777777" w:rsidR="00381C2D" w:rsidRPr="00BE14E6" w:rsidRDefault="00381C2D" w:rsidP="00BE14E6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BE14E6">
        <w:rPr>
          <w:rFonts w:ascii="Times New Roman" w:hAnsi="Times New Roman" w:cs="Times New Roman"/>
          <w:i/>
          <w:iCs/>
          <w:sz w:val="36"/>
          <w:szCs w:val="36"/>
        </w:rPr>
        <w:t>Europos</w:t>
      </w:r>
      <w:r w:rsidR="00BE14E6" w:rsidRPr="00BE14E6">
        <w:rPr>
          <w:rFonts w:ascii="Times New Roman" w:hAnsi="Times New Roman" w:cs="Times New Roman"/>
          <w:i/>
          <w:iCs/>
          <w:sz w:val="36"/>
          <w:szCs w:val="36"/>
        </w:rPr>
        <w:t xml:space="preserve"> Komisijos </w:t>
      </w:r>
      <w:r w:rsidR="00BE14E6" w:rsidRPr="00BE14E6">
        <w:rPr>
          <w:rFonts w:ascii="Times New Roman" w:hAnsi="Times New Roman" w:cs="Times New Roman"/>
          <w:sz w:val="36"/>
          <w:szCs w:val="36"/>
        </w:rPr>
        <w:t>Tarptautinio bendradarbiavimo ir plėtros generalinio direktorato</w:t>
      </w:r>
      <w:r w:rsidRPr="00BE14E6">
        <w:rPr>
          <w:rFonts w:ascii="Times New Roman" w:hAnsi="Times New Roman" w:cs="Times New Roman"/>
          <w:i/>
          <w:iCs/>
          <w:sz w:val="36"/>
          <w:szCs w:val="36"/>
        </w:rPr>
        <w:t xml:space="preserve"> interneto svetainė:</w:t>
      </w:r>
      <w:r w:rsidR="00BE14E6" w:rsidRPr="00BE14E6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hyperlink r:id="rId6" w:history="1">
        <w:r w:rsidR="00BE14E6" w:rsidRPr="00BE14E6">
          <w:rPr>
            <w:rStyle w:val="Hipersaitas"/>
            <w:rFonts w:ascii="Times New Roman" w:hAnsi="Times New Roman" w:cs="Times New Roman"/>
            <w:sz w:val="36"/>
            <w:szCs w:val="36"/>
          </w:rPr>
          <w:t>https://ec.europa.eu/europeaid/node/22_lt</w:t>
        </w:r>
      </w:hyperlink>
      <w:r w:rsidRPr="00BE14E6">
        <w:rPr>
          <w:rFonts w:ascii="Times New Roman" w:hAnsi="Times New Roman" w:cs="Times New Roman"/>
          <w:sz w:val="36"/>
          <w:szCs w:val="36"/>
        </w:rPr>
        <w:t xml:space="preserve">  </w:t>
      </w:r>
      <w:r w:rsidR="00BE14E6" w:rsidRPr="00BE14E6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381C2D" w:rsidRPr="00BE14E6" w:rsidSect="000E7ED9">
      <w:pgSz w:w="16838" w:h="23811" w:code="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C"/>
    <w:rsid w:val="000852D2"/>
    <w:rsid w:val="000E7ED9"/>
    <w:rsid w:val="00121092"/>
    <w:rsid w:val="00144140"/>
    <w:rsid w:val="00145BE4"/>
    <w:rsid w:val="001B1CE6"/>
    <w:rsid w:val="002C2AFF"/>
    <w:rsid w:val="002D2A51"/>
    <w:rsid w:val="00381C2D"/>
    <w:rsid w:val="004233B1"/>
    <w:rsid w:val="0057011D"/>
    <w:rsid w:val="006F4FE4"/>
    <w:rsid w:val="007D7DDC"/>
    <w:rsid w:val="00803FB7"/>
    <w:rsid w:val="008E49EC"/>
    <w:rsid w:val="00B109D1"/>
    <w:rsid w:val="00B301E7"/>
    <w:rsid w:val="00B52C6C"/>
    <w:rsid w:val="00B531C1"/>
    <w:rsid w:val="00BE14E6"/>
    <w:rsid w:val="00CF65F5"/>
    <w:rsid w:val="00D15CB1"/>
    <w:rsid w:val="00D205BD"/>
    <w:rsid w:val="00DF03B5"/>
    <w:rsid w:val="00DF4C98"/>
    <w:rsid w:val="00F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F3E1"/>
  <w15:chartTrackingRefBased/>
  <w15:docId w15:val="{108FB9F6-1E1C-49A5-A0A7-53834006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49E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49E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europeaid/node/22_lt" TargetMode="External"/><Relationship Id="rId5" Type="http://schemas.openxmlformats.org/officeDocument/2006/relationships/hyperlink" Target="http://www.eni-cbc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Vilma Kavaliova</cp:lastModifiedBy>
  <cp:revision>2</cp:revision>
  <dcterms:created xsi:type="dcterms:W3CDTF">2021-12-29T12:58:00Z</dcterms:created>
  <dcterms:modified xsi:type="dcterms:W3CDTF">2021-12-29T12:58:00Z</dcterms:modified>
</cp:coreProperties>
</file>