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D5A7" w14:textId="6B3D396E" w:rsidR="004947EA" w:rsidRPr="00136CB0" w:rsidRDefault="00A30ED9">
      <w:pPr>
        <w:rPr>
          <w:rFonts w:ascii="Times New Roman" w:hAnsi="Times New Roman" w:cs="Times New Roman"/>
          <w:sz w:val="28"/>
          <w:szCs w:val="28"/>
        </w:rPr>
      </w:pPr>
      <w:r w:rsidRPr="00136CB0">
        <w:rPr>
          <w:rFonts w:ascii="Times New Roman" w:hAnsi="Times New Roman" w:cs="Times New Roman"/>
          <w:sz w:val="28"/>
          <w:szCs w:val="28"/>
        </w:rPr>
        <w:t>Pamario krašto žvejo šventė</w:t>
      </w:r>
    </w:p>
    <w:p w14:paraId="26D1100C" w14:textId="3D61632B" w:rsidR="00136CB0" w:rsidRDefault="00136CB0"/>
    <w:tbl>
      <w:tblPr>
        <w:tblW w:w="5000" w:type="pct"/>
        <w:tblCellSpacing w:w="0" w:type="dxa"/>
        <w:tblCellMar>
          <w:left w:w="0" w:type="dxa"/>
          <w:right w:w="0" w:type="dxa"/>
        </w:tblCellMar>
        <w:tblLook w:val="04A0" w:firstRow="1" w:lastRow="0" w:firstColumn="1" w:lastColumn="0" w:noHBand="0" w:noVBand="1"/>
      </w:tblPr>
      <w:tblGrid>
        <w:gridCol w:w="9638"/>
      </w:tblGrid>
      <w:tr w:rsidR="00136CB0" w:rsidRPr="00136CB0" w14:paraId="5CB7FCEE" w14:textId="77777777" w:rsidTr="00136CB0">
        <w:trPr>
          <w:tblCellSpacing w:w="0" w:type="dxa"/>
        </w:trPr>
        <w:tc>
          <w:tcPr>
            <w:tcW w:w="0" w:type="auto"/>
            <w:tcMar>
              <w:top w:w="300" w:type="dxa"/>
              <w:left w:w="0" w:type="dxa"/>
              <w:bottom w:w="0" w:type="dxa"/>
              <w:right w:w="150"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051"/>
              <w:gridCol w:w="5764"/>
            </w:tblGrid>
            <w:tr w:rsidR="00136CB0" w:rsidRPr="00136CB0" w14:paraId="74D985FF"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433C795"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Projekto Nr.</w:t>
                  </w:r>
                </w:p>
              </w:tc>
              <w:tc>
                <w:tcPr>
                  <w:tcW w:w="2910" w:type="dxa"/>
                  <w:tcBorders>
                    <w:top w:val="outset" w:sz="6" w:space="0" w:color="auto"/>
                    <w:left w:val="outset" w:sz="6" w:space="0" w:color="auto"/>
                    <w:bottom w:val="outset" w:sz="6" w:space="0" w:color="auto"/>
                    <w:right w:val="outset" w:sz="6" w:space="0" w:color="auto"/>
                  </w:tcBorders>
                  <w:hideMark/>
                </w:tcPr>
                <w:p w14:paraId="717C7751"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EŽF-12-PŽ-01-014</w:t>
                  </w:r>
                </w:p>
              </w:tc>
              <w:tc>
                <w:tcPr>
                  <w:tcW w:w="10875" w:type="dxa"/>
                  <w:tcBorders>
                    <w:top w:val="outset" w:sz="6" w:space="0" w:color="auto"/>
                    <w:left w:val="outset" w:sz="6" w:space="0" w:color="auto"/>
                    <w:bottom w:val="outset" w:sz="6" w:space="0" w:color="auto"/>
                    <w:right w:val="outset" w:sz="6" w:space="0" w:color="auto"/>
                  </w:tcBorders>
                  <w:hideMark/>
                </w:tcPr>
                <w:p w14:paraId="4EFA569C" w14:textId="77777777" w:rsidR="00136CB0" w:rsidRPr="00136CB0" w:rsidRDefault="00136CB0" w:rsidP="00136CB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36CB0">
                    <w:rPr>
                      <w:rFonts w:ascii="Times New Roman" w:eastAsia="Times New Roman" w:hAnsi="Times New Roman" w:cs="Times New Roman"/>
                      <w:b/>
                      <w:bCs/>
                      <w:sz w:val="24"/>
                      <w:szCs w:val="24"/>
                      <w:lang w:eastAsia="lt-LT"/>
                    </w:rPr>
                    <w:t>Aprašymas</w:t>
                  </w:r>
                </w:p>
              </w:tc>
            </w:tr>
            <w:tr w:rsidR="00136CB0" w:rsidRPr="00136CB0" w14:paraId="24E0A8D9"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7F673FB"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Fondas</w:t>
                  </w:r>
                </w:p>
              </w:tc>
              <w:tc>
                <w:tcPr>
                  <w:tcW w:w="2910" w:type="dxa"/>
                  <w:tcBorders>
                    <w:top w:val="outset" w:sz="6" w:space="0" w:color="auto"/>
                    <w:left w:val="outset" w:sz="6" w:space="0" w:color="auto"/>
                    <w:bottom w:val="outset" w:sz="6" w:space="0" w:color="auto"/>
                    <w:right w:val="outset" w:sz="6" w:space="0" w:color="auto"/>
                  </w:tcBorders>
                  <w:hideMark/>
                </w:tcPr>
                <w:p w14:paraId="24CC5733"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Europos žuvininkystės fondas</w:t>
                  </w:r>
                </w:p>
              </w:tc>
              <w:tc>
                <w:tcPr>
                  <w:tcW w:w="10875" w:type="dxa"/>
                  <w:vMerge w:val="restart"/>
                  <w:tcBorders>
                    <w:top w:val="outset" w:sz="6" w:space="0" w:color="auto"/>
                    <w:left w:val="outset" w:sz="6" w:space="0" w:color="auto"/>
                    <w:bottom w:val="outset" w:sz="6" w:space="0" w:color="auto"/>
                    <w:right w:val="outset" w:sz="6" w:space="0" w:color="auto"/>
                  </w:tcBorders>
                  <w:hideMark/>
                </w:tcPr>
                <w:p w14:paraId="4E3A1266"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Pagrindinis projekto tikslas – puoselėjant ir tęsiant Pamario krašto žvejų kultūrines tradicijas, skatinti turizmo plėtrą Neringos savivaldybėje. Siekiant šio tikslo buvo organizuojami regioninių ansamblių pasirodymai, šventinis koncertas bei vakaronė, taip atskleidžiant lietuvininkų dainuojamosios, pasakojamosios tautosakos tradicijas. Organizuojami lietuvininkų žaidimai, tautinių kostiumų demonstracijos, Pamario krašto kulinarinio paveldo demonstracijos, tradicinė amatų bei tautodailės mugė, surengta senųjų ir dabartinių žvejybos laivų bei valčių, žvejybinių tinklų ir kitų žvejybos priemonių paroda Kuršių mariose bei krantinėje, įvairios varžybos tarp vietos žvejų komandų ir svečiu iš aplinkinių regionų.</w:t>
                  </w:r>
                </w:p>
              </w:tc>
            </w:tr>
            <w:tr w:rsidR="00136CB0" w:rsidRPr="00136CB0" w14:paraId="42842ABB"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9BA65D8"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Įgyvendinančioji institucija</w:t>
                  </w:r>
                </w:p>
              </w:tc>
              <w:tc>
                <w:tcPr>
                  <w:tcW w:w="2910" w:type="dxa"/>
                  <w:tcBorders>
                    <w:top w:val="outset" w:sz="6" w:space="0" w:color="auto"/>
                    <w:left w:val="outset" w:sz="6" w:space="0" w:color="auto"/>
                    <w:bottom w:val="outset" w:sz="6" w:space="0" w:color="auto"/>
                    <w:right w:val="outset" w:sz="6" w:space="0" w:color="auto"/>
                  </w:tcBorders>
                  <w:hideMark/>
                </w:tcPr>
                <w:p w14:paraId="5EE20794"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Nacionalinė mokėjimo agentūra; 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499920" w14:textId="77777777" w:rsidR="00136CB0" w:rsidRPr="00136CB0" w:rsidRDefault="00136CB0" w:rsidP="00136CB0">
                  <w:pPr>
                    <w:spacing w:after="0" w:line="240" w:lineRule="auto"/>
                    <w:rPr>
                      <w:rFonts w:ascii="Times New Roman" w:eastAsia="Times New Roman" w:hAnsi="Times New Roman" w:cs="Times New Roman"/>
                      <w:sz w:val="24"/>
                      <w:szCs w:val="24"/>
                      <w:lang w:eastAsia="lt-LT"/>
                    </w:rPr>
                  </w:pPr>
                </w:p>
              </w:tc>
            </w:tr>
            <w:tr w:rsidR="00136CB0" w:rsidRPr="00136CB0" w14:paraId="643D3F5C"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368140F"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Projekto lėšos</w:t>
                  </w:r>
                </w:p>
              </w:tc>
              <w:tc>
                <w:tcPr>
                  <w:tcW w:w="2910" w:type="dxa"/>
                  <w:tcBorders>
                    <w:top w:val="outset" w:sz="6" w:space="0" w:color="auto"/>
                    <w:left w:val="outset" w:sz="6" w:space="0" w:color="auto"/>
                    <w:bottom w:val="outset" w:sz="6" w:space="0" w:color="auto"/>
                    <w:right w:val="outset" w:sz="6" w:space="0" w:color="auto"/>
                  </w:tcBorders>
                  <w:hideMark/>
                </w:tcPr>
                <w:p w14:paraId="2AD67245"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55 000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EA8D57" w14:textId="77777777" w:rsidR="00136CB0" w:rsidRPr="00136CB0" w:rsidRDefault="00136CB0" w:rsidP="00136CB0">
                  <w:pPr>
                    <w:spacing w:after="0" w:line="240" w:lineRule="auto"/>
                    <w:rPr>
                      <w:rFonts w:ascii="Times New Roman" w:eastAsia="Times New Roman" w:hAnsi="Times New Roman" w:cs="Times New Roman"/>
                      <w:sz w:val="24"/>
                      <w:szCs w:val="24"/>
                      <w:lang w:eastAsia="lt-LT"/>
                    </w:rPr>
                  </w:pPr>
                </w:p>
              </w:tc>
            </w:tr>
            <w:tr w:rsidR="00136CB0" w:rsidRPr="00136CB0" w14:paraId="17FEBFED"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CB496E6"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ES parama</w:t>
                  </w:r>
                </w:p>
              </w:tc>
              <w:tc>
                <w:tcPr>
                  <w:tcW w:w="2910" w:type="dxa"/>
                  <w:tcBorders>
                    <w:top w:val="outset" w:sz="6" w:space="0" w:color="auto"/>
                    <w:left w:val="outset" w:sz="6" w:space="0" w:color="auto"/>
                    <w:bottom w:val="outset" w:sz="6" w:space="0" w:color="auto"/>
                    <w:right w:val="outset" w:sz="6" w:space="0" w:color="auto"/>
                  </w:tcBorders>
                  <w:hideMark/>
                </w:tcPr>
                <w:p w14:paraId="570DAD4D"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55 000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BE4235" w14:textId="77777777" w:rsidR="00136CB0" w:rsidRPr="00136CB0" w:rsidRDefault="00136CB0" w:rsidP="00136CB0">
                  <w:pPr>
                    <w:spacing w:after="0" w:line="240" w:lineRule="auto"/>
                    <w:rPr>
                      <w:rFonts w:ascii="Times New Roman" w:eastAsia="Times New Roman" w:hAnsi="Times New Roman" w:cs="Times New Roman"/>
                      <w:sz w:val="24"/>
                      <w:szCs w:val="24"/>
                      <w:lang w:eastAsia="lt-LT"/>
                    </w:rPr>
                  </w:pPr>
                </w:p>
              </w:tc>
            </w:tr>
            <w:tr w:rsidR="00136CB0" w:rsidRPr="00136CB0" w14:paraId="5E45D2D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315A451"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SB lėšos</w:t>
                  </w:r>
                </w:p>
              </w:tc>
              <w:tc>
                <w:tcPr>
                  <w:tcW w:w="2910" w:type="dxa"/>
                  <w:tcBorders>
                    <w:top w:val="outset" w:sz="6" w:space="0" w:color="auto"/>
                    <w:left w:val="outset" w:sz="6" w:space="0" w:color="auto"/>
                    <w:bottom w:val="outset" w:sz="6" w:space="0" w:color="auto"/>
                    <w:right w:val="outset" w:sz="6" w:space="0" w:color="auto"/>
                  </w:tcBorders>
                  <w:hideMark/>
                </w:tcPr>
                <w:p w14:paraId="104D7A44" w14:textId="77777777" w:rsidR="00136CB0" w:rsidRPr="00136CB0" w:rsidRDefault="00136CB0" w:rsidP="00136CB0">
                  <w:pPr>
                    <w:spacing w:before="100" w:beforeAutospacing="1" w:after="100" w:afterAutospacing="1" w:line="240" w:lineRule="auto"/>
                    <w:rPr>
                      <w:rFonts w:ascii="Times New Roman" w:eastAsia="Times New Roman" w:hAnsi="Times New Roman" w:cs="Times New Roman"/>
                      <w:sz w:val="24"/>
                      <w:szCs w:val="24"/>
                      <w:lang w:eastAsia="lt-LT"/>
                    </w:rPr>
                  </w:pPr>
                  <w:r w:rsidRPr="00136CB0">
                    <w:rPr>
                      <w:rFonts w:ascii="Times New Roman" w:eastAsia="Times New Roman" w:hAnsi="Times New Roman" w:cs="Times New Roman"/>
                      <w:sz w:val="24"/>
                      <w:szCs w:val="24"/>
                      <w:lang w:eastAsia="lt-L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583715" w14:textId="77777777" w:rsidR="00136CB0" w:rsidRPr="00136CB0" w:rsidRDefault="00136CB0" w:rsidP="00136CB0">
                  <w:pPr>
                    <w:spacing w:after="0" w:line="240" w:lineRule="auto"/>
                    <w:rPr>
                      <w:rFonts w:ascii="Times New Roman" w:eastAsia="Times New Roman" w:hAnsi="Times New Roman" w:cs="Times New Roman"/>
                      <w:sz w:val="24"/>
                      <w:szCs w:val="24"/>
                      <w:lang w:eastAsia="lt-LT"/>
                    </w:rPr>
                  </w:pPr>
                </w:p>
              </w:tc>
            </w:tr>
          </w:tbl>
          <w:p w14:paraId="37B603AE" w14:textId="77777777" w:rsidR="00136CB0" w:rsidRPr="00136CB0" w:rsidRDefault="00136CB0" w:rsidP="00136CB0">
            <w:pPr>
              <w:spacing w:after="0" w:line="240" w:lineRule="auto"/>
              <w:rPr>
                <w:rFonts w:ascii="Times New Roman" w:eastAsia="Times New Roman" w:hAnsi="Times New Roman" w:cs="Times New Roman"/>
                <w:sz w:val="24"/>
                <w:szCs w:val="24"/>
                <w:lang w:eastAsia="lt-LT"/>
              </w:rPr>
            </w:pPr>
          </w:p>
        </w:tc>
      </w:tr>
    </w:tbl>
    <w:p w14:paraId="5C26350C" w14:textId="77777777" w:rsidR="00136CB0" w:rsidRDefault="00136CB0"/>
    <w:sectPr w:rsidR="00136C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D9"/>
    <w:rsid w:val="00136CB0"/>
    <w:rsid w:val="004947EA"/>
    <w:rsid w:val="00A30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C391"/>
  <w15:chartTrackingRefBased/>
  <w15:docId w15:val="{DE6A82B0-24E4-4C3B-A06A-DE926768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36C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3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353</Characters>
  <Application>Microsoft Office Word</Application>
  <DocSecurity>0</DocSecurity>
  <Lines>2</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2021-12-29T13:52:00Z</dcterms:created>
  <dcterms:modified xsi:type="dcterms:W3CDTF">2021-12-29T13:53:00Z</dcterms:modified>
</cp:coreProperties>
</file>